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09"/>
        <w:gridCol w:w="6111"/>
      </w:tblGrid>
      <w:tr w:rsidR="00297445" w:rsidTr="00BB73D3">
        <w:trPr>
          <w:jc w:val="center"/>
        </w:trPr>
        <w:tc>
          <w:tcPr>
            <w:tcW w:w="8820" w:type="dxa"/>
            <w:gridSpan w:val="2"/>
          </w:tcPr>
          <w:p w:rsidR="00297445" w:rsidRPr="00674A62" w:rsidRDefault="00383930" w:rsidP="00BB73D3">
            <w:pPr>
              <w:rPr>
                <w:rtl/>
              </w:rPr>
            </w:pPr>
            <w:r>
              <w:rPr>
                <w:rFonts w:ascii="Arial" w:hAnsi="Arial" w:hint="cs"/>
                <w:b/>
                <w:bCs/>
                <w:rtl/>
              </w:rPr>
              <w:t xml:space="preserve"> </w:t>
            </w:r>
            <w:r w:rsidR="00297445">
              <w:rPr>
                <w:rFonts w:ascii="Arial" w:hAnsi="Arial" w:hint="cs"/>
                <w:b/>
                <w:bCs/>
                <w:rtl/>
              </w:rPr>
              <w:t>ל</w:t>
            </w:r>
            <w:r w:rsidR="00297445" w:rsidRPr="00FE4892">
              <w:rPr>
                <w:rFonts w:ascii="Arial" w:hAnsi="Arial"/>
                <w:b/>
                <w:bCs/>
                <w:rtl/>
              </w:rPr>
              <w:t>פני</w:t>
            </w:r>
            <w:r w:rsidR="00297445">
              <w:rPr>
                <w:rFonts w:ascii="Arial" w:hAnsi="Arial" w:hint="cs"/>
                <w:b/>
                <w:bCs/>
                <w:rtl/>
              </w:rPr>
              <w:t xml:space="preserve"> </w:t>
            </w:r>
            <w:r w:rsidR="00297445" w:rsidRPr="00FE4892">
              <w:rPr>
                <w:rFonts w:ascii="Arial" w:hAnsi="Arial"/>
                <w:b/>
                <w:bCs/>
                <w:rtl/>
              </w:rPr>
              <w:t>כב' השופטת ענת אלפסי</w:t>
            </w:r>
            <w:r w:rsidR="00297445">
              <w:rPr>
                <w:rFonts w:ascii="Arial" w:hAnsi="Arial" w:hint="cs"/>
                <w:b/>
                <w:bCs/>
                <w:rtl/>
              </w:rPr>
              <w:t>, סגנית הנשיא</w:t>
            </w:r>
          </w:p>
          <w:p w:rsidR="00297445" w:rsidRPr="00FE4892" w:rsidRDefault="00297445" w:rsidP="00BB73D3">
            <w:pPr>
              <w:rPr>
                <w:rFonts w:ascii="Arial" w:hAnsi="Arial"/>
                <w:highlight w:val="yellow"/>
                <w:rtl/>
              </w:rPr>
            </w:pPr>
          </w:p>
          <w:p w:rsidR="00297445" w:rsidRPr="00FE4892" w:rsidRDefault="00297445" w:rsidP="00BB73D3">
            <w:pPr>
              <w:rPr>
                <w:rFonts w:ascii="Arial" w:hAnsi="Arial" w:cs="FrankRuehl"/>
                <w:highlight w:val="yellow"/>
              </w:rPr>
            </w:pPr>
          </w:p>
        </w:tc>
      </w:tr>
      <w:tr w:rsidR="00297445" w:rsidTr="00BB73D3">
        <w:trPr>
          <w:jc w:val="center"/>
        </w:trPr>
        <w:tc>
          <w:tcPr>
            <w:tcW w:w="2709" w:type="dxa"/>
          </w:tcPr>
          <w:sdt>
            <w:sdtPr>
              <w:alias w:val="1180"/>
              <w:tag w:val="1180"/>
              <w:id w:val="-219292500"/>
              <w:text w:multiLine="1"/>
            </w:sdtPr>
            <w:sdtEndPr/>
            <w:sdtContent>
              <w:p w:rsidR="00297445" w:rsidRDefault="00297445" w:rsidP="00BB73D3">
                <w:pPr>
                  <w:bidi w:val="0"/>
                  <w:jc w:val="right"/>
                  <w:rPr>
                    <w:rFonts w:ascii="Arial" w:hAnsi="Arial"/>
                    <w:b/>
                    <w:bCs/>
                    <w:noProof w:val="0"/>
                    <w:rtl/>
                  </w:rPr>
                </w:pPr>
                <w:r>
                  <w:rPr>
                    <w:rFonts w:ascii="Arial" w:hAnsi="Arial" w:hint="cs"/>
                    <w:b/>
                    <w:bCs/>
                    <w:noProof w:val="0"/>
                    <w:rtl/>
                  </w:rPr>
                  <w:t>ה</w:t>
                </w:r>
                <w:r>
                  <w:rPr>
                    <w:rFonts w:ascii="Arial" w:hAnsi="Arial"/>
                    <w:b/>
                    <w:bCs/>
                    <w:noProof w:val="0"/>
                    <w:rtl/>
                  </w:rPr>
                  <w:t>תובע</w:t>
                </w:r>
                <w:r>
                  <w:rPr>
                    <w:rFonts w:ascii="Arial" w:hAnsi="Arial" w:hint="cs"/>
                    <w:b/>
                    <w:bCs/>
                    <w:noProof w:val="0"/>
                    <w:rtl/>
                  </w:rPr>
                  <w:t>ת:</w:t>
                </w:r>
              </w:p>
            </w:sdtContent>
          </w:sdt>
        </w:tc>
        <w:tc>
          <w:tcPr>
            <w:tcW w:w="6111" w:type="dxa"/>
          </w:tcPr>
          <w:p w:rsidR="00297445" w:rsidRPr="00FE4892" w:rsidRDefault="00C30519" w:rsidP="00BB73D3">
            <w:pPr>
              <w:rPr>
                <w:b/>
                <w:bCs/>
                <w:noProof w:val="0"/>
              </w:rPr>
            </w:pPr>
            <w:r>
              <w:rPr>
                <w:rFonts w:ascii="Arial" w:hAnsi="Arial" w:hint="cs"/>
                <w:b/>
                <w:bCs/>
                <w:noProof w:val="0"/>
                <w:rtl/>
              </w:rPr>
              <w:t xml:space="preserve">        האם</w:t>
            </w:r>
          </w:p>
        </w:tc>
      </w:tr>
      <w:tr w:rsidR="00297445" w:rsidTr="00BB73D3">
        <w:trPr>
          <w:jc w:val="center"/>
        </w:trPr>
        <w:tc>
          <w:tcPr>
            <w:tcW w:w="8820" w:type="dxa"/>
            <w:gridSpan w:val="2"/>
          </w:tcPr>
          <w:p w:rsidR="00297445" w:rsidRPr="00FE4892" w:rsidRDefault="00297445" w:rsidP="00BB73D3">
            <w:pPr>
              <w:rPr>
                <w:rFonts w:ascii="Arial" w:hAnsi="Arial"/>
                <w:b/>
                <w:bCs/>
                <w:noProof w:val="0"/>
              </w:rPr>
            </w:pPr>
          </w:p>
        </w:tc>
      </w:tr>
      <w:tr w:rsidR="00297445" w:rsidTr="00BB73D3">
        <w:trPr>
          <w:jc w:val="center"/>
        </w:trPr>
        <w:tc>
          <w:tcPr>
            <w:tcW w:w="2709" w:type="dxa"/>
          </w:tcPr>
          <w:p w:rsidR="00297445" w:rsidRPr="00FE4892" w:rsidRDefault="002835DE" w:rsidP="00BB73D3">
            <w:pPr>
              <w:rPr>
                <w:rFonts w:ascii="Arial" w:hAnsi="Arial"/>
                <w:b/>
                <w:bCs/>
                <w:noProof w:val="0"/>
              </w:rPr>
            </w:pPr>
            <w:sdt>
              <w:sdtPr>
                <w:rPr>
                  <w:rtl/>
                </w:rPr>
                <w:alias w:val="1184"/>
                <w:tag w:val="1184"/>
                <w:id w:val="916138727"/>
                <w:text w:multiLine="1"/>
              </w:sdtPr>
              <w:sdtEndPr/>
              <w:sdtContent>
                <w:r w:rsidR="00297445">
                  <w:rPr>
                    <w:rFonts w:ascii="Arial" w:hAnsi="Arial" w:hint="cs"/>
                    <w:b/>
                    <w:bCs/>
                    <w:noProof w:val="0"/>
                    <w:rtl/>
                  </w:rPr>
                  <w:t>ה</w:t>
                </w:r>
                <w:r w:rsidR="00297445">
                  <w:rPr>
                    <w:rFonts w:ascii="Arial" w:hAnsi="Arial"/>
                    <w:b/>
                    <w:bCs/>
                    <w:noProof w:val="0"/>
                    <w:rtl/>
                  </w:rPr>
                  <w:t>נתבעים</w:t>
                </w:r>
                <w:r w:rsidR="00297445">
                  <w:rPr>
                    <w:rFonts w:hint="cs"/>
                    <w:rtl/>
                  </w:rPr>
                  <w:t>:</w:t>
                </w:r>
              </w:sdtContent>
            </w:sdt>
          </w:p>
        </w:tc>
        <w:tc>
          <w:tcPr>
            <w:tcW w:w="6111" w:type="dxa"/>
          </w:tcPr>
          <w:p w:rsidR="00297445" w:rsidRPr="00C30519" w:rsidRDefault="00C30519" w:rsidP="00C30519">
            <w:pPr>
              <w:pStyle w:val="a9"/>
              <w:numPr>
                <w:ilvl w:val="0"/>
                <w:numId w:val="3"/>
              </w:numPr>
              <w:rPr>
                <w:b/>
                <w:bCs/>
                <w:noProof w:val="0"/>
              </w:rPr>
            </w:pPr>
            <w:r>
              <w:rPr>
                <w:rFonts w:hint="cs"/>
                <w:b/>
                <w:bCs/>
                <w:noProof w:val="0"/>
                <w:rtl/>
              </w:rPr>
              <w:t>בנה</w:t>
            </w:r>
          </w:p>
          <w:p w:rsidR="00C30519" w:rsidRPr="00C30519" w:rsidRDefault="00C30519" w:rsidP="00C30519">
            <w:pPr>
              <w:pStyle w:val="a9"/>
              <w:numPr>
                <w:ilvl w:val="0"/>
                <w:numId w:val="3"/>
              </w:numPr>
              <w:rPr>
                <w:b/>
                <w:bCs/>
                <w:noProof w:val="0"/>
                <w:rtl/>
              </w:rPr>
            </w:pPr>
            <w:r>
              <w:rPr>
                <w:rFonts w:hint="cs"/>
                <w:b/>
                <w:bCs/>
                <w:noProof w:val="0"/>
                <w:rtl/>
              </w:rPr>
              <w:t>כלתה</w:t>
            </w:r>
          </w:p>
        </w:tc>
      </w:tr>
    </w:tbl>
    <w:p w:rsidR="00297445" w:rsidRDefault="00297445" w:rsidP="00297445">
      <w:pPr>
        <w:suppressLineNumbers/>
      </w:pPr>
    </w:p>
    <w:p w:rsidR="00297445" w:rsidRDefault="00297445" w:rsidP="00297445">
      <w:pPr>
        <w:suppressLineNumbers/>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7445" w:rsidTr="00BB73D3">
        <w:trPr>
          <w:jc w:val="center"/>
        </w:trPr>
        <w:tc>
          <w:tcPr>
            <w:tcW w:w="8820" w:type="dxa"/>
          </w:tcPr>
          <w:p w:rsidR="00297445" w:rsidRPr="00BC7FDF" w:rsidRDefault="00297445" w:rsidP="00BB73D3">
            <w:pPr>
              <w:bidi w:val="0"/>
              <w:jc w:val="center"/>
              <w:rPr>
                <w:rFonts w:ascii="Arial" w:hAnsi="Arial"/>
                <w:b/>
                <w:bCs/>
                <w:noProof w:val="0"/>
                <w:sz w:val="32"/>
                <w:szCs w:val="32"/>
                <w:u w:val="single"/>
              </w:rPr>
            </w:pPr>
            <w:r w:rsidRPr="00BC7FDF">
              <w:rPr>
                <w:rFonts w:ascii="Arial" w:hAnsi="Arial"/>
                <w:b/>
                <w:bCs/>
                <w:noProof w:val="0"/>
                <w:sz w:val="32"/>
                <w:szCs w:val="32"/>
                <w:u w:val="single"/>
                <w:rtl/>
              </w:rPr>
              <w:t>פסק דין</w:t>
            </w:r>
          </w:p>
        </w:tc>
      </w:tr>
    </w:tbl>
    <w:p w:rsidR="00297445" w:rsidRDefault="00297445" w:rsidP="00297445">
      <w:pPr>
        <w:spacing w:line="360" w:lineRule="auto"/>
        <w:jc w:val="both"/>
        <w:rPr>
          <w:rFonts w:ascii="Arial" w:hAnsi="Arial"/>
          <w:noProof w:val="0"/>
          <w:rtl/>
        </w:rPr>
      </w:pPr>
    </w:p>
    <w:p w:rsidR="00297445" w:rsidRDefault="00297445" w:rsidP="00297445">
      <w:pPr>
        <w:spacing w:line="360" w:lineRule="auto"/>
        <w:jc w:val="both"/>
        <w:rPr>
          <w:rFonts w:ascii="Arial" w:hAnsi="Arial"/>
          <w:noProof w:val="0"/>
          <w:rtl/>
        </w:rPr>
      </w:pPr>
    </w:p>
    <w:p w:rsidR="00297445" w:rsidRDefault="00297445" w:rsidP="00297445">
      <w:pPr>
        <w:spacing w:line="360" w:lineRule="auto"/>
        <w:jc w:val="both"/>
        <w:rPr>
          <w:rFonts w:ascii="Arial" w:hAnsi="Arial"/>
          <w:noProof w:val="0"/>
          <w:rtl/>
        </w:rPr>
      </w:pPr>
      <w:r>
        <w:rPr>
          <w:rFonts w:ascii="Arial" w:hAnsi="Arial" w:hint="cs"/>
          <w:noProof w:val="0"/>
          <w:rtl/>
        </w:rPr>
        <w:t>עניינו של פסק דין זה בשאלת הזכויות בדירת מגורים, אשר נרכשה בכספי האם בצירוף כספי הבן.</w:t>
      </w:r>
    </w:p>
    <w:p w:rsidR="00297445" w:rsidRDefault="00297445" w:rsidP="00297445">
      <w:pPr>
        <w:spacing w:line="360" w:lineRule="auto"/>
        <w:jc w:val="both"/>
        <w:rPr>
          <w:rFonts w:ascii="Arial" w:hAnsi="Arial"/>
          <w:noProof w:val="0"/>
          <w:rtl/>
        </w:rPr>
      </w:pPr>
      <w:r>
        <w:rPr>
          <w:rFonts w:ascii="Arial" w:hAnsi="Arial" w:hint="cs"/>
          <w:noProof w:val="0"/>
          <w:rtl/>
        </w:rPr>
        <w:t>האם טוענת כי הבן התחייב לרשום מחצית הדירה בבעלותה ורק במקרה התחוור לה כי לא עשה כן, בעוד הבן טוען כי מעולם לא התחייב לכך וזאת לבקשת אימו על מנת שלא לחשוף אותה ללחצים מצידם של שאר האחים. עם מי מהם הדין?</w:t>
      </w:r>
    </w:p>
    <w:p w:rsidR="00297445" w:rsidRDefault="00297445" w:rsidP="00297445">
      <w:pPr>
        <w:spacing w:line="360" w:lineRule="auto"/>
        <w:rPr>
          <w:rFonts w:ascii="Arial" w:hAnsi="Arial"/>
          <w:noProof w:val="0"/>
        </w:rPr>
      </w:pPr>
    </w:p>
    <w:p w:rsidR="00297445" w:rsidRPr="00E530D9" w:rsidRDefault="00297445" w:rsidP="00297445">
      <w:pPr>
        <w:spacing w:line="360" w:lineRule="auto"/>
        <w:rPr>
          <w:rFonts w:ascii="Arial" w:hAnsi="Arial"/>
          <w:b/>
          <w:bCs/>
          <w:noProof w:val="0"/>
          <w:u w:val="single"/>
          <w:rtl/>
        </w:rPr>
      </w:pPr>
      <w:r w:rsidRPr="00E530D9">
        <w:rPr>
          <w:rFonts w:ascii="Arial" w:hAnsi="Arial" w:hint="cs"/>
          <w:b/>
          <w:bCs/>
          <w:noProof w:val="0"/>
          <w:u w:val="single"/>
          <w:rtl/>
        </w:rPr>
        <w:t>רקע והליכים</w:t>
      </w:r>
    </w:p>
    <w:p w:rsidR="00297445" w:rsidRDefault="00297445" w:rsidP="00297445">
      <w:pPr>
        <w:spacing w:line="360" w:lineRule="auto"/>
        <w:rPr>
          <w:rFonts w:ascii="Arial" w:hAnsi="Arial"/>
          <w:noProof w:val="0"/>
          <w:rtl/>
        </w:rPr>
      </w:pPr>
    </w:p>
    <w:p w:rsidR="00297445" w:rsidRDefault="00297445" w:rsidP="00297445">
      <w:pPr>
        <w:pStyle w:val="a9"/>
        <w:numPr>
          <w:ilvl w:val="0"/>
          <w:numId w:val="1"/>
        </w:numPr>
        <w:spacing w:line="360" w:lineRule="auto"/>
        <w:jc w:val="both"/>
        <w:rPr>
          <w:rFonts w:ascii="Arial" w:hAnsi="Arial"/>
          <w:noProof w:val="0"/>
        </w:rPr>
      </w:pPr>
      <w:r w:rsidRPr="008B24D8">
        <w:rPr>
          <w:rFonts w:ascii="Arial" w:hAnsi="Arial" w:hint="cs"/>
          <w:noProof w:val="0"/>
          <w:rtl/>
        </w:rPr>
        <w:t xml:space="preserve">התובעת היא קשישה בשנות ה- 80 לחייה, אם לתשעה ילדים, כולם בגירים.   </w:t>
      </w:r>
    </w:p>
    <w:p w:rsidR="00297445" w:rsidRPr="008B24D8" w:rsidRDefault="00297445" w:rsidP="00297445">
      <w:pPr>
        <w:pStyle w:val="a9"/>
        <w:spacing w:line="360" w:lineRule="auto"/>
        <w:jc w:val="both"/>
        <w:rPr>
          <w:rFonts w:ascii="Arial" w:hAnsi="Arial"/>
          <w:noProof w:val="0"/>
        </w:rPr>
      </w:pPr>
    </w:p>
    <w:p w:rsidR="00297445" w:rsidRDefault="00297445" w:rsidP="00C30519">
      <w:pPr>
        <w:pStyle w:val="a9"/>
        <w:numPr>
          <w:ilvl w:val="0"/>
          <w:numId w:val="1"/>
        </w:numPr>
        <w:spacing w:line="360" w:lineRule="auto"/>
        <w:jc w:val="both"/>
        <w:rPr>
          <w:rFonts w:ascii="Arial" w:hAnsi="Arial"/>
          <w:noProof w:val="0"/>
        </w:rPr>
      </w:pPr>
      <w:r w:rsidRPr="00D633D8">
        <w:rPr>
          <w:rFonts w:ascii="Arial" w:hAnsi="Arial" w:hint="cs"/>
          <w:noProof w:val="0"/>
          <w:rtl/>
        </w:rPr>
        <w:t xml:space="preserve">הנתבע הוא בנה הצעיר של התובעת, </w:t>
      </w:r>
      <w:r>
        <w:rPr>
          <w:rFonts w:ascii="Arial" w:hAnsi="Arial" w:hint="cs"/>
          <w:noProof w:val="0"/>
          <w:rtl/>
        </w:rPr>
        <w:t>והנתבעת היא רעייתו</w:t>
      </w:r>
      <w:r w:rsidR="00C30519">
        <w:rPr>
          <w:rFonts w:ascii="Arial" w:hAnsi="Arial" w:hint="cs"/>
          <w:noProof w:val="0"/>
          <w:rtl/>
        </w:rPr>
        <w:t xml:space="preserve"> של הבן (כלתה של התובעת).</w:t>
      </w:r>
      <w:r>
        <w:rPr>
          <w:rFonts w:ascii="Arial" w:hAnsi="Arial" w:hint="cs"/>
          <w:noProof w:val="0"/>
          <w:rtl/>
        </w:rPr>
        <w:t xml:space="preserve"> </w:t>
      </w:r>
    </w:p>
    <w:p w:rsidR="00297445" w:rsidRPr="00121F3C" w:rsidRDefault="00297445" w:rsidP="00297445">
      <w:pPr>
        <w:pStyle w:val="a9"/>
        <w:jc w:val="both"/>
        <w:rPr>
          <w:rFonts w:ascii="Arial" w:hAnsi="Arial"/>
          <w:noProof w:val="0"/>
          <w:rtl/>
        </w:rPr>
      </w:pPr>
    </w:p>
    <w:p w:rsidR="00297445" w:rsidRDefault="00297445" w:rsidP="00C30519">
      <w:pPr>
        <w:pStyle w:val="a9"/>
        <w:numPr>
          <w:ilvl w:val="0"/>
          <w:numId w:val="1"/>
        </w:numPr>
        <w:spacing w:line="360" w:lineRule="auto"/>
        <w:jc w:val="both"/>
        <w:rPr>
          <w:rFonts w:ascii="Arial" w:hAnsi="Arial"/>
          <w:noProof w:val="0"/>
        </w:rPr>
      </w:pPr>
      <w:r w:rsidRPr="00121F3C">
        <w:rPr>
          <w:rFonts w:ascii="Arial" w:hAnsi="Arial" w:hint="cs"/>
          <w:noProof w:val="0"/>
          <w:rtl/>
        </w:rPr>
        <w:t xml:space="preserve">עד לחודש מרץ 2017 התגוררה התובעת בדירה </w:t>
      </w:r>
      <w:r w:rsidR="00C30519">
        <w:rPr>
          <w:rFonts w:ascii="Arial" w:hAnsi="Arial" w:hint="cs"/>
          <w:noProof w:val="0"/>
          <w:rtl/>
        </w:rPr>
        <w:t>ישנה</w:t>
      </w:r>
      <w:r w:rsidRPr="00121F3C">
        <w:rPr>
          <w:rFonts w:ascii="Arial" w:hAnsi="Arial" w:hint="cs"/>
          <w:noProof w:val="0"/>
          <w:rtl/>
        </w:rPr>
        <w:t xml:space="preserve"> בקומה רביעית, ללא מעלית. לעת זקנה חפצה לעבור לדירה אשר ההגעה אליה </w:t>
      </w:r>
      <w:r>
        <w:rPr>
          <w:rFonts w:ascii="Arial" w:hAnsi="Arial" w:hint="cs"/>
          <w:noProof w:val="0"/>
          <w:rtl/>
        </w:rPr>
        <w:t>תהיה קלה יותר.</w:t>
      </w:r>
    </w:p>
    <w:p w:rsidR="00297445" w:rsidRPr="00121F3C" w:rsidRDefault="00297445" w:rsidP="00297445">
      <w:pPr>
        <w:pStyle w:val="a9"/>
        <w:jc w:val="both"/>
        <w:rPr>
          <w:rFonts w:ascii="Arial" w:hAnsi="Arial"/>
          <w:noProof w:val="0"/>
          <w:rtl/>
        </w:rPr>
      </w:pPr>
    </w:p>
    <w:p w:rsidR="00297445" w:rsidRDefault="00297445" w:rsidP="00297445">
      <w:pPr>
        <w:pStyle w:val="a9"/>
        <w:numPr>
          <w:ilvl w:val="0"/>
          <w:numId w:val="1"/>
        </w:numPr>
        <w:spacing w:line="360" w:lineRule="auto"/>
        <w:jc w:val="both"/>
        <w:rPr>
          <w:rFonts w:ascii="Arial" w:hAnsi="Arial"/>
          <w:noProof w:val="0"/>
        </w:rPr>
      </w:pPr>
      <w:r w:rsidRPr="00121F3C">
        <w:rPr>
          <w:rFonts w:ascii="Arial" w:hAnsi="Arial" w:hint="cs"/>
          <w:noProof w:val="0"/>
          <w:rtl/>
        </w:rPr>
        <w:t>ב</w:t>
      </w:r>
      <w:r w:rsidRPr="00121F3C">
        <w:rPr>
          <w:rFonts w:ascii="Arial" w:hAnsi="Arial"/>
          <w:noProof w:val="0"/>
          <w:rtl/>
        </w:rPr>
        <w:t xml:space="preserve">יום 30/3/17 נמכרה </w:t>
      </w:r>
      <w:r>
        <w:rPr>
          <w:rFonts w:ascii="Arial" w:hAnsi="Arial" w:hint="cs"/>
          <w:noProof w:val="0"/>
          <w:rtl/>
        </w:rPr>
        <w:t xml:space="preserve">דירה זו </w:t>
      </w:r>
      <w:r w:rsidRPr="00121F3C">
        <w:rPr>
          <w:rFonts w:ascii="Arial" w:hAnsi="Arial"/>
          <w:noProof w:val="0"/>
          <w:rtl/>
        </w:rPr>
        <w:t>תמורת סך של 1,125,000 ₪.</w:t>
      </w:r>
    </w:p>
    <w:p w:rsidR="00297445" w:rsidRPr="00121F3C" w:rsidRDefault="00297445" w:rsidP="00297445">
      <w:pPr>
        <w:pStyle w:val="a9"/>
        <w:jc w:val="both"/>
        <w:rPr>
          <w:rFonts w:ascii="Arial" w:hAnsi="Arial"/>
          <w:noProof w:val="0"/>
          <w:rtl/>
        </w:rPr>
      </w:pPr>
    </w:p>
    <w:p w:rsidR="00297445" w:rsidRDefault="00297445" w:rsidP="00C30519">
      <w:pPr>
        <w:pStyle w:val="a9"/>
        <w:numPr>
          <w:ilvl w:val="0"/>
          <w:numId w:val="1"/>
        </w:numPr>
        <w:spacing w:line="360" w:lineRule="auto"/>
        <w:jc w:val="both"/>
        <w:rPr>
          <w:rFonts w:ascii="Arial" w:hAnsi="Arial"/>
          <w:noProof w:val="0"/>
        </w:rPr>
      </w:pPr>
      <w:r>
        <w:rPr>
          <w:rFonts w:ascii="Arial" w:hAnsi="Arial" w:hint="cs"/>
          <w:noProof w:val="0"/>
          <w:rtl/>
        </w:rPr>
        <w:t>ב</w:t>
      </w:r>
      <w:r w:rsidRPr="00121F3C">
        <w:rPr>
          <w:rFonts w:ascii="Arial" w:hAnsi="Arial"/>
          <w:noProof w:val="0"/>
          <w:rtl/>
        </w:rPr>
        <w:t xml:space="preserve">יום 18/2/18 </w:t>
      </w:r>
      <w:r w:rsidR="00C30519">
        <w:rPr>
          <w:rFonts w:ascii="Arial" w:hAnsi="Arial" w:hint="cs"/>
          <w:noProof w:val="0"/>
          <w:rtl/>
        </w:rPr>
        <w:t>נרכשה דירת גן בקומ</w:t>
      </w:r>
      <w:r>
        <w:rPr>
          <w:rFonts w:ascii="Arial" w:hAnsi="Arial" w:hint="cs"/>
          <w:noProof w:val="0"/>
          <w:rtl/>
        </w:rPr>
        <w:t xml:space="preserve">ת קרקע, תמורת 1,750,000 ₪. התשלום נעשה באמצעות הכספים שקיבלה התובעת תמורת דירתה הקודמת בגובה 1,125,000 ₪ ובאמצעות 575,000 ₪ נוספים בגינן נטלו הבן ורעייתו הלוואה מובטחת במשכנתא. יצויין כי סכום ההלוואה המקורי היה גבוה יותר ועמד על  כ- 750,000 ₪, על מנת לאפשר גם את שיפוץ הדירה). </w:t>
      </w:r>
    </w:p>
    <w:p w:rsidR="00297445" w:rsidRPr="0096746A" w:rsidRDefault="00297445" w:rsidP="00297445">
      <w:pPr>
        <w:pStyle w:val="a9"/>
        <w:jc w:val="both"/>
        <w:rPr>
          <w:rFonts w:ascii="Arial" w:hAnsi="Arial"/>
          <w:noProof w:val="0"/>
          <w:rtl/>
        </w:rPr>
      </w:pPr>
    </w:p>
    <w:p w:rsidR="00297445" w:rsidRDefault="00297445" w:rsidP="00C30519">
      <w:pPr>
        <w:pStyle w:val="a9"/>
        <w:numPr>
          <w:ilvl w:val="0"/>
          <w:numId w:val="1"/>
        </w:numPr>
        <w:spacing w:line="360" w:lineRule="auto"/>
        <w:jc w:val="both"/>
        <w:rPr>
          <w:rFonts w:ascii="Arial" w:hAnsi="Arial"/>
          <w:noProof w:val="0"/>
        </w:rPr>
      </w:pPr>
      <w:r w:rsidRPr="00ED037A">
        <w:rPr>
          <w:rFonts w:ascii="Arial" w:hAnsi="Arial"/>
          <w:noProof w:val="0"/>
          <w:rtl/>
        </w:rPr>
        <w:t>לאחר רכישת הדירה ושיפוצה,</w:t>
      </w:r>
      <w:r>
        <w:rPr>
          <w:rFonts w:ascii="Arial" w:hAnsi="Arial" w:hint="cs"/>
          <w:noProof w:val="0"/>
          <w:rtl/>
        </w:rPr>
        <w:t xml:space="preserve"> </w:t>
      </w:r>
      <w:r w:rsidR="00C30519">
        <w:rPr>
          <w:rFonts w:ascii="Arial" w:hAnsi="Arial" w:hint="cs"/>
          <w:noProof w:val="0"/>
          <w:rtl/>
        </w:rPr>
        <w:t xml:space="preserve">עברו </w:t>
      </w:r>
      <w:r w:rsidRPr="00ED037A">
        <w:rPr>
          <w:rFonts w:ascii="Arial" w:hAnsi="Arial"/>
          <w:noProof w:val="0"/>
          <w:rtl/>
        </w:rPr>
        <w:t xml:space="preserve">התובעת </w:t>
      </w:r>
      <w:r w:rsidR="00C30519">
        <w:rPr>
          <w:rFonts w:ascii="Arial" w:hAnsi="Arial" w:hint="cs"/>
          <w:noProof w:val="0"/>
          <w:rtl/>
        </w:rPr>
        <w:t>ו</w:t>
      </w:r>
      <w:r w:rsidRPr="00ED037A">
        <w:rPr>
          <w:rFonts w:ascii="Arial" w:hAnsi="Arial"/>
          <w:noProof w:val="0"/>
          <w:rtl/>
        </w:rPr>
        <w:t xml:space="preserve">הנתבעים </w:t>
      </w:r>
      <w:r w:rsidR="00C30519">
        <w:rPr>
          <w:rFonts w:ascii="Arial" w:hAnsi="Arial" w:hint="cs"/>
          <w:noProof w:val="0"/>
          <w:rtl/>
        </w:rPr>
        <w:t xml:space="preserve">להתגורר יחדיו </w:t>
      </w:r>
      <w:r>
        <w:rPr>
          <w:rFonts w:ascii="Arial" w:hAnsi="Arial" w:hint="cs"/>
          <w:noProof w:val="0"/>
          <w:rtl/>
        </w:rPr>
        <w:t xml:space="preserve">באותה דירה. </w:t>
      </w:r>
    </w:p>
    <w:p w:rsidR="00297445" w:rsidRPr="0096746A" w:rsidRDefault="00297445" w:rsidP="00297445">
      <w:pPr>
        <w:pStyle w:val="a9"/>
        <w:rPr>
          <w:rFonts w:ascii="Arial" w:hAnsi="Arial"/>
          <w:noProof w:val="0"/>
          <w:rtl/>
        </w:rPr>
      </w:pPr>
    </w:p>
    <w:p w:rsidR="00297445" w:rsidRDefault="00297445" w:rsidP="00297445">
      <w:pPr>
        <w:pStyle w:val="a9"/>
        <w:numPr>
          <w:ilvl w:val="0"/>
          <w:numId w:val="1"/>
        </w:numPr>
        <w:spacing w:line="360" w:lineRule="auto"/>
        <w:jc w:val="both"/>
        <w:rPr>
          <w:rFonts w:ascii="Arial" w:hAnsi="Arial"/>
          <w:noProof w:val="0"/>
        </w:rPr>
      </w:pPr>
      <w:r w:rsidRPr="00343785">
        <w:rPr>
          <w:rFonts w:ascii="Arial" w:hAnsi="Arial" w:hint="cs"/>
          <w:noProof w:val="0"/>
          <w:rtl/>
        </w:rPr>
        <w:lastRenderedPageBreak/>
        <w:t>ביום 13</w:t>
      </w:r>
      <w:r>
        <w:rPr>
          <w:rFonts w:ascii="Arial" w:hAnsi="Arial" w:hint="cs"/>
          <w:noProof w:val="0"/>
          <w:rtl/>
        </w:rPr>
        <w:t>/</w:t>
      </w:r>
      <w:r w:rsidRPr="00343785">
        <w:rPr>
          <w:rFonts w:ascii="Arial" w:hAnsi="Arial" w:hint="cs"/>
          <w:noProof w:val="0"/>
          <w:rtl/>
        </w:rPr>
        <w:t>8</w:t>
      </w:r>
      <w:r>
        <w:rPr>
          <w:rFonts w:ascii="Arial" w:hAnsi="Arial" w:hint="cs"/>
          <w:noProof w:val="0"/>
          <w:rtl/>
        </w:rPr>
        <w:t>/</w:t>
      </w:r>
      <w:r w:rsidRPr="00343785">
        <w:rPr>
          <w:rFonts w:ascii="Arial" w:hAnsi="Arial" w:hint="cs"/>
          <w:noProof w:val="0"/>
          <w:rtl/>
        </w:rPr>
        <w:t xml:space="preserve">19 הגיעו ילדיה הנוספים של התובעת לדירה זו, לטענתם לצורך ביקור, כאשר הנתבעים אינם נמצאים בדירה. כאשר חזרו הנתבעים לדירה ביקש הנתבע מאחיותיו ואחיו  לצאת מהדירה, האחים אמרו לו כי מדובר בדירה השייכת גם לאם </w:t>
      </w:r>
      <w:r>
        <w:rPr>
          <w:rFonts w:ascii="Arial" w:hAnsi="Arial" w:hint="cs"/>
          <w:noProof w:val="0"/>
          <w:rtl/>
        </w:rPr>
        <w:t xml:space="preserve">ובמקום פרצה מהומה. הנתבעת הזעיקה את המשטרה אשר ניסתה לברר של מי הדירה והרגיעה את הצדדים. בסמוך לכך, עתרו הבן ורעייתו לקבלת </w:t>
      </w:r>
      <w:r w:rsidRPr="00C30519">
        <w:rPr>
          <w:rFonts w:ascii="Arial" w:hAnsi="Arial" w:hint="cs"/>
          <w:b/>
          <w:bCs/>
          <w:noProof w:val="0"/>
          <w:rtl/>
        </w:rPr>
        <w:t>צו הגנה</w:t>
      </w:r>
      <w:r>
        <w:rPr>
          <w:rFonts w:ascii="Arial" w:hAnsi="Arial" w:hint="cs"/>
          <w:noProof w:val="0"/>
          <w:rtl/>
        </w:rPr>
        <w:t xml:space="preserve"> כלפי אחיותיו ואחיו (ילדיה של התובעת) בהליך </w:t>
      </w:r>
      <w:r>
        <w:rPr>
          <w:rFonts w:ascii="Arial" w:hAnsi="Arial"/>
          <w:noProof w:val="0"/>
          <w:rtl/>
        </w:rPr>
        <w:t>ה"ט 28400-08-19</w:t>
      </w:r>
      <w:r>
        <w:rPr>
          <w:rFonts w:ascii="Arial" w:hAnsi="Arial" w:hint="cs"/>
          <w:noProof w:val="0"/>
          <w:rtl/>
        </w:rPr>
        <w:t xml:space="preserve">. </w:t>
      </w:r>
      <w:r w:rsidRPr="00343785">
        <w:rPr>
          <w:rFonts w:ascii="Arial" w:hAnsi="Arial"/>
          <w:noProof w:val="0"/>
          <w:rtl/>
        </w:rPr>
        <w:t xml:space="preserve">בדיון שהתקיים לפני כב' השופטת חדד מיום 19/8/19 </w:t>
      </w:r>
      <w:r>
        <w:rPr>
          <w:rFonts w:ascii="Arial" w:hAnsi="Arial" w:hint="cs"/>
          <w:noProof w:val="0"/>
          <w:rtl/>
        </w:rPr>
        <w:t xml:space="preserve">לאחר דיון ממושך, הגיע הצדדים להסכמה לפיה האחים לא יגיעו לדירה משך 45 יום, להבדיל מהתובעת, הרשאית להמשיך ולהתגורר בדירה ולחלופין </w:t>
      </w:r>
      <w:r w:rsidRPr="00343785">
        <w:rPr>
          <w:rFonts w:ascii="Arial" w:hAnsi="Arial"/>
          <w:noProof w:val="0"/>
          <w:rtl/>
        </w:rPr>
        <w:t xml:space="preserve">להגיע אליה </w:t>
      </w:r>
      <w:r>
        <w:rPr>
          <w:rFonts w:ascii="Arial" w:hAnsi="Arial" w:hint="cs"/>
          <w:noProof w:val="0"/>
          <w:rtl/>
        </w:rPr>
        <w:t>כדי</w:t>
      </w:r>
      <w:r w:rsidRPr="00343785">
        <w:rPr>
          <w:rFonts w:ascii="Arial" w:hAnsi="Arial"/>
          <w:noProof w:val="0"/>
          <w:rtl/>
        </w:rPr>
        <w:t xml:space="preserve"> לקחת את חפציה.</w:t>
      </w:r>
    </w:p>
    <w:p w:rsidR="00297445" w:rsidRPr="004824C7" w:rsidRDefault="00297445" w:rsidP="00297445">
      <w:pPr>
        <w:pStyle w:val="a9"/>
        <w:rPr>
          <w:rFonts w:ascii="Arial" w:hAnsi="Arial"/>
          <w:noProof w:val="0"/>
          <w:rtl/>
        </w:rPr>
      </w:pPr>
    </w:p>
    <w:p w:rsidR="00297445" w:rsidRDefault="00297445" w:rsidP="00297445">
      <w:pPr>
        <w:pStyle w:val="a9"/>
        <w:numPr>
          <w:ilvl w:val="0"/>
          <w:numId w:val="1"/>
        </w:numPr>
        <w:spacing w:line="360" w:lineRule="auto"/>
        <w:jc w:val="both"/>
        <w:rPr>
          <w:rFonts w:ascii="Arial" w:hAnsi="Arial"/>
          <w:noProof w:val="0"/>
        </w:rPr>
      </w:pPr>
      <w:r>
        <w:rPr>
          <w:rFonts w:ascii="Arial" w:hAnsi="Arial" w:hint="cs"/>
          <w:noProof w:val="0"/>
          <w:rtl/>
        </w:rPr>
        <w:t xml:space="preserve">במצב דברים זה, יצאה </w:t>
      </w:r>
      <w:r w:rsidR="00C30519">
        <w:rPr>
          <w:rFonts w:ascii="Arial" w:hAnsi="Arial" w:hint="cs"/>
          <w:noProof w:val="0"/>
          <w:rtl/>
        </w:rPr>
        <w:t xml:space="preserve">התובעת </w:t>
      </w:r>
      <w:r>
        <w:rPr>
          <w:rFonts w:ascii="Arial" w:hAnsi="Arial" w:hint="cs"/>
          <w:noProof w:val="0"/>
          <w:rtl/>
        </w:rPr>
        <w:t xml:space="preserve">מהדירה האמורה ועברה להתגורר בדירה שכורה, לבדה. </w:t>
      </w:r>
    </w:p>
    <w:p w:rsidR="00297445" w:rsidRPr="00343785" w:rsidRDefault="00297445" w:rsidP="00297445">
      <w:pPr>
        <w:pStyle w:val="a9"/>
        <w:rPr>
          <w:rFonts w:ascii="Arial" w:hAnsi="Arial"/>
          <w:noProof w:val="0"/>
          <w:rtl/>
        </w:rPr>
      </w:pPr>
    </w:p>
    <w:p w:rsidR="00297445" w:rsidRDefault="00297445" w:rsidP="00297445">
      <w:pPr>
        <w:pStyle w:val="a9"/>
        <w:numPr>
          <w:ilvl w:val="0"/>
          <w:numId w:val="1"/>
        </w:numPr>
        <w:spacing w:line="360" w:lineRule="auto"/>
        <w:jc w:val="both"/>
        <w:rPr>
          <w:rFonts w:ascii="Arial" w:hAnsi="Arial"/>
          <w:noProof w:val="0"/>
        </w:rPr>
      </w:pPr>
      <w:r>
        <w:rPr>
          <w:rFonts w:ascii="Arial" w:hAnsi="Arial" w:hint="cs"/>
          <w:noProof w:val="0"/>
          <w:rtl/>
        </w:rPr>
        <w:t xml:space="preserve">ביום 9/12/19 הגישה התובעת </w:t>
      </w:r>
      <w:r w:rsidRPr="009E6F26">
        <w:rPr>
          <w:rFonts w:ascii="Arial" w:hAnsi="Arial" w:hint="cs"/>
          <w:b/>
          <w:bCs/>
          <w:noProof w:val="0"/>
          <w:rtl/>
        </w:rPr>
        <w:t>כתב תביעה</w:t>
      </w:r>
      <w:r>
        <w:rPr>
          <w:rFonts w:ascii="Arial" w:hAnsi="Arial" w:hint="cs"/>
          <w:noProof w:val="0"/>
          <w:rtl/>
        </w:rPr>
        <w:t xml:space="preserve"> בו טענה כי כאשר נרכשה הדירה הבטיח לה הבן כי מחצית הדירה תירשם בבעלותה והיא היתה בטוחה כי כך נעשה. הבן ובעיקר רעייתו התייחסו אליה באופן משפיל ומזלזל ולכן הסתייעה בשאר ילדיה. אפילו את טיפול השיניים שהובטח לה לא ביצעו. כאשר אלה הגיעו על מנת לבקרה הבן ורעייתו ניסו לגרש אותם,</w:t>
      </w:r>
      <w:r w:rsidR="00C30519">
        <w:rPr>
          <w:rFonts w:ascii="Arial" w:hAnsi="Arial" w:hint="cs"/>
          <w:noProof w:val="0"/>
          <w:rtl/>
        </w:rPr>
        <w:t xml:space="preserve"> למרות שמדובר בבית השייך גם לה. </w:t>
      </w:r>
      <w:r>
        <w:rPr>
          <w:rFonts w:ascii="Arial" w:hAnsi="Arial" w:hint="cs"/>
          <w:noProof w:val="0"/>
          <w:rtl/>
        </w:rPr>
        <w:t>רק כאשר הגיעו לעורכת הדין אשר בדקה את מצב רישום הזכויות בדירה, התחוור לה לפתע כי הזכויות רשומות במלואן בבעלות הבן ורעייתו, ללא רישום מחצית הזכויות על שמה. לפיכך עותרת למתן פסק דין הצהרתי לפיו מחצית הזכויות בדירה שייכות לה וכך יש לר</w:t>
      </w:r>
      <w:r w:rsidR="00C30519">
        <w:rPr>
          <w:rFonts w:ascii="Arial" w:hAnsi="Arial" w:hint="cs"/>
          <w:noProof w:val="0"/>
          <w:rtl/>
        </w:rPr>
        <w:t>ש</w:t>
      </w:r>
      <w:r>
        <w:rPr>
          <w:rFonts w:ascii="Arial" w:hAnsi="Arial" w:hint="cs"/>
          <w:noProof w:val="0"/>
          <w:rtl/>
        </w:rPr>
        <w:t xml:space="preserve">ום הזכויות. </w:t>
      </w:r>
    </w:p>
    <w:p w:rsidR="00297445" w:rsidRPr="009E6F26" w:rsidRDefault="00297445" w:rsidP="00297445">
      <w:pPr>
        <w:pStyle w:val="a9"/>
        <w:rPr>
          <w:rFonts w:ascii="Arial" w:hAnsi="Arial"/>
          <w:noProof w:val="0"/>
          <w:rtl/>
        </w:rPr>
      </w:pPr>
    </w:p>
    <w:p w:rsidR="00297445" w:rsidRDefault="00297445" w:rsidP="00C30519">
      <w:pPr>
        <w:pStyle w:val="a9"/>
        <w:numPr>
          <w:ilvl w:val="0"/>
          <w:numId w:val="1"/>
        </w:numPr>
        <w:spacing w:line="360" w:lineRule="auto"/>
        <w:jc w:val="both"/>
        <w:rPr>
          <w:rFonts w:ascii="Arial" w:hAnsi="Arial"/>
          <w:noProof w:val="0"/>
        </w:rPr>
      </w:pPr>
      <w:r>
        <w:rPr>
          <w:rFonts w:ascii="Arial" w:hAnsi="Arial" w:hint="cs"/>
          <w:noProof w:val="0"/>
          <w:rtl/>
        </w:rPr>
        <w:t xml:space="preserve">ביום 31/1/20 הגישו הבן ורעייתו </w:t>
      </w:r>
      <w:r w:rsidRPr="009E6F26">
        <w:rPr>
          <w:rFonts w:ascii="Arial" w:hAnsi="Arial" w:hint="cs"/>
          <w:b/>
          <w:bCs/>
          <w:noProof w:val="0"/>
          <w:rtl/>
        </w:rPr>
        <w:t>כתב הגנה</w:t>
      </w:r>
      <w:r>
        <w:rPr>
          <w:rFonts w:ascii="Arial" w:hAnsi="Arial" w:hint="cs"/>
          <w:noProof w:val="0"/>
          <w:rtl/>
        </w:rPr>
        <w:t>, בו טענו כי לא היו דברים מעולם. הנתבעים אינ</w:t>
      </w:r>
      <w:r w:rsidR="00C30519">
        <w:rPr>
          <w:rFonts w:ascii="Arial" w:hAnsi="Arial" w:hint="cs"/>
          <w:noProof w:val="0"/>
          <w:rtl/>
        </w:rPr>
        <w:t>ם</w:t>
      </w:r>
      <w:r>
        <w:rPr>
          <w:rFonts w:ascii="Arial" w:hAnsi="Arial" w:hint="cs"/>
          <w:noProof w:val="0"/>
          <w:rtl/>
        </w:rPr>
        <w:t xml:space="preserve"> מכחישים את העניין הכספי, אך טוענים כי מעולם לא סוכם על רישום מחצית הזכויות בבעלותה. כל שס</w:t>
      </w:r>
      <w:r w:rsidR="00C30519">
        <w:rPr>
          <w:rFonts w:ascii="Arial" w:hAnsi="Arial" w:hint="cs"/>
          <w:noProof w:val="0"/>
          <w:rtl/>
        </w:rPr>
        <w:t>וכם היא כי היא תקבל חדר לשימושה ודאגה לכלל צרכיה.</w:t>
      </w:r>
      <w:r>
        <w:rPr>
          <w:rFonts w:ascii="Arial" w:hAnsi="Arial" w:hint="cs"/>
          <w:noProof w:val="0"/>
          <w:rtl/>
        </w:rPr>
        <w:t xml:space="preserve"> הדבר נעשה לבקשתה המפורשת, הואיל ולא רצתה כי שאר הילדים ינסו לנצל את העובדה שקיים רכוש על שמה כדי לשכנע אותה להעבירו אליהם. </w:t>
      </w:r>
    </w:p>
    <w:p w:rsidR="00297445" w:rsidRPr="009E6F26" w:rsidRDefault="00297445" w:rsidP="00297445">
      <w:pPr>
        <w:pStyle w:val="a9"/>
        <w:rPr>
          <w:rFonts w:ascii="Arial" w:hAnsi="Arial"/>
          <w:noProof w:val="0"/>
          <w:rtl/>
        </w:rPr>
      </w:pPr>
    </w:p>
    <w:p w:rsidR="00297445" w:rsidRPr="00EE453C" w:rsidRDefault="00297445" w:rsidP="00297445">
      <w:pPr>
        <w:pStyle w:val="a9"/>
        <w:numPr>
          <w:ilvl w:val="0"/>
          <w:numId w:val="1"/>
        </w:numPr>
        <w:spacing w:line="360" w:lineRule="auto"/>
        <w:jc w:val="both"/>
        <w:rPr>
          <w:rFonts w:ascii="Arial" w:hAnsi="Arial"/>
          <w:noProof w:val="0"/>
          <w:rtl/>
        </w:rPr>
      </w:pPr>
      <w:r w:rsidRPr="00EE453C">
        <w:rPr>
          <w:rFonts w:ascii="Arial" w:hAnsi="Arial" w:hint="cs"/>
          <w:noProof w:val="0"/>
          <w:rtl/>
        </w:rPr>
        <w:t xml:space="preserve">ביום 12/7/20 התקיימה </w:t>
      </w:r>
      <w:r w:rsidRPr="00C30519">
        <w:rPr>
          <w:rFonts w:ascii="Arial" w:hAnsi="Arial" w:hint="cs"/>
          <w:b/>
          <w:bCs/>
          <w:noProof w:val="0"/>
          <w:rtl/>
        </w:rPr>
        <w:t>ישיבת קדם משפט ראשונה</w:t>
      </w:r>
      <w:r w:rsidRPr="00EE453C">
        <w:rPr>
          <w:rFonts w:ascii="Arial" w:hAnsi="Arial" w:hint="cs"/>
          <w:noProof w:val="0"/>
          <w:rtl/>
        </w:rPr>
        <w:t xml:space="preserve">, במהלכה הופנו הצדדים לגישור, בין השאר לאור גילה המתקדם של התובעת והקושי הרגשי הנלווה לבירור תביעה מעין זו, לצד הצורך להשכין שלום בין תשעת ילדיה. </w:t>
      </w:r>
      <w:r>
        <w:rPr>
          <w:rFonts w:ascii="Arial" w:hAnsi="Arial" w:hint="cs"/>
          <w:noProof w:val="0"/>
          <w:rtl/>
        </w:rPr>
        <w:t>י</w:t>
      </w:r>
      <w:r w:rsidRPr="00EE453C">
        <w:rPr>
          <w:rFonts w:ascii="Arial" w:hAnsi="Arial" w:hint="cs"/>
          <w:noProof w:val="0"/>
          <w:rtl/>
        </w:rPr>
        <w:t>צויין כי הואיל ו</w:t>
      </w:r>
      <w:r w:rsidRPr="00EE453C">
        <w:rPr>
          <w:rFonts w:ascii="Arial" w:hAnsi="Arial"/>
          <w:noProof w:val="0"/>
          <w:rtl/>
        </w:rPr>
        <w:t>התובעת אינה דוברת עברית, הדיונים תורגמו עבורה באמצעות מתורגמן לשפה המהרטית.</w:t>
      </w:r>
    </w:p>
    <w:p w:rsidR="00297445" w:rsidRPr="00ED037A" w:rsidRDefault="00297445" w:rsidP="00297445">
      <w:pPr>
        <w:spacing w:line="360" w:lineRule="auto"/>
        <w:rPr>
          <w:rFonts w:ascii="Arial" w:hAnsi="Arial"/>
          <w:noProof w:val="0"/>
          <w:rtl/>
        </w:rPr>
      </w:pPr>
    </w:p>
    <w:p w:rsidR="00297445" w:rsidRDefault="00297445" w:rsidP="00297445">
      <w:pPr>
        <w:pStyle w:val="a9"/>
        <w:numPr>
          <w:ilvl w:val="0"/>
          <w:numId w:val="1"/>
        </w:numPr>
        <w:spacing w:line="360" w:lineRule="auto"/>
        <w:jc w:val="both"/>
        <w:rPr>
          <w:rFonts w:ascii="Arial" w:hAnsi="Arial"/>
          <w:noProof w:val="0"/>
        </w:rPr>
      </w:pPr>
      <w:r w:rsidRPr="00EE453C">
        <w:rPr>
          <w:rFonts w:ascii="Arial" w:hAnsi="Arial" w:hint="cs"/>
          <w:noProof w:val="0"/>
          <w:rtl/>
        </w:rPr>
        <w:t>הליך הגישור לא עלה יפה ולכן נדרשו</w:t>
      </w:r>
      <w:r>
        <w:rPr>
          <w:rFonts w:ascii="Arial" w:hAnsi="Arial" w:hint="cs"/>
          <w:noProof w:val="0"/>
          <w:rtl/>
        </w:rPr>
        <w:t xml:space="preserve"> הצדדים להגיש תצהירי עדות ראשית.</w:t>
      </w:r>
    </w:p>
    <w:p w:rsidR="00297445" w:rsidRPr="00EE453C" w:rsidRDefault="00297445" w:rsidP="00297445">
      <w:pPr>
        <w:pStyle w:val="a9"/>
        <w:spacing w:line="360" w:lineRule="auto"/>
        <w:jc w:val="both"/>
        <w:rPr>
          <w:rFonts w:ascii="Arial" w:hAnsi="Arial"/>
          <w:noProof w:val="0"/>
          <w:rtl/>
        </w:rPr>
      </w:pPr>
      <w:r w:rsidRPr="00EE453C">
        <w:rPr>
          <w:rFonts w:ascii="Arial" w:hAnsi="Arial" w:hint="cs"/>
          <w:noProof w:val="0"/>
          <w:rtl/>
        </w:rPr>
        <w:t xml:space="preserve">ביום </w:t>
      </w:r>
      <w:r w:rsidRPr="00EE453C">
        <w:rPr>
          <w:rFonts w:ascii="Arial" w:hAnsi="Arial"/>
          <w:noProof w:val="0"/>
          <w:rtl/>
        </w:rPr>
        <w:t xml:space="preserve">15/11/20 הוגש תצהיר עדות התובעת </w:t>
      </w:r>
      <w:r w:rsidRPr="00EE453C">
        <w:rPr>
          <w:rFonts w:ascii="Arial" w:hAnsi="Arial" w:hint="cs"/>
          <w:noProof w:val="0"/>
          <w:rtl/>
        </w:rPr>
        <w:t xml:space="preserve">וביום </w:t>
      </w:r>
      <w:r w:rsidRPr="00EE453C">
        <w:rPr>
          <w:rFonts w:ascii="Arial" w:hAnsi="Arial"/>
          <w:noProof w:val="0"/>
          <w:rtl/>
        </w:rPr>
        <w:t xml:space="preserve">30/11/20 </w:t>
      </w:r>
      <w:r>
        <w:rPr>
          <w:rFonts w:ascii="Arial" w:hAnsi="Arial" w:hint="cs"/>
          <w:noProof w:val="0"/>
          <w:rtl/>
        </w:rPr>
        <w:t>תצהירי</w:t>
      </w:r>
      <w:r w:rsidRPr="00EE453C">
        <w:rPr>
          <w:rFonts w:ascii="Arial" w:hAnsi="Arial"/>
          <w:noProof w:val="0"/>
          <w:rtl/>
        </w:rPr>
        <w:t xml:space="preserve"> הנתבעים </w:t>
      </w:r>
      <w:r>
        <w:rPr>
          <w:rFonts w:ascii="Arial" w:hAnsi="Arial" w:hint="cs"/>
          <w:noProof w:val="0"/>
          <w:rtl/>
        </w:rPr>
        <w:t>.</w:t>
      </w:r>
    </w:p>
    <w:p w:rsidR="00297445" w:rsidRPr="00ED037A" w:rsidRDefault="00297445" w:rsidP="00297445">
      <w:pPr>
        <w:spacing w:line="360" w:lineRule="auto"/>
        <w:rPr>
          <w:rFonts w:ascii="Arial" w:hAnsi="Arial"/>
          <w:noProof w:val="0"/>
          <w:rtl/>
        </w:rPr>
      </w:pPr>
    </w:p>
    <w:p w:rsidR="00297445" w:rsidRPr="008B24D8" w:rsidRDefault="00297445" w:rsidP="00297445">
      <w:pPr>
        <w:pStyle w:val="a9"/>
        <w:numPr>
          <w:ilvl w:val="0"/>
          <w:numId w:val="1"/>
        </w:numPr>
        <w:spacing w:line="360" w:lineRule="auto"/>
        <w:jc w:val="both"/>
        <w:rPr>
          <w:rFonts w:ascii="Arial" w:hAnsi="Arial"/>
          <w:noProof w:val="0"/>
          <w:rtl/>
        </w:rPr>
      </w:pPr>
      <w:r w:rsidRPr="008B24D8">
        <w:rPr>
          <w:rFonts w:ascii="Arial" w:hAnsi="Arial"/>
          <w:noProof w:val="0"/>
          <w:rtl/>
        </w:rPr>
        <w:lastRenderedPageBreak/>
        <w:t xml:space="preserve">ביום 26/4/21 התקיימה </w:t>
      </w:r>
      <w:r w:rsidRPr="008B24D8">
        <w:rPr>
          <w:rFonts w:ascii="Arial" w:hAnsi="Arial"/>
          <w:b/>
          <w:bCs/>
          <w:noProof w:val="0"/>
          <w:rtl/>
        </w:rPr>
        <w:t xml:space="preserve">ישיבת </w:t>
      </w:r>
      <w:r w:rsidRPr="008B24D8">
        <w:rPr>
          <w:rFonts w:ascii="Arial" w:hAnsi="Arial" w:hint="cs"/>
          <w:b/>
          <w:bCs/>
          <w:noProof w:val="0"/>
          <w:rtl/>
        </w:rPr>
        <w:t>קדם משפט שניה ומורחבת</w:t>
      </w:r>
      <w:r w:rsidRPr="008B24D8">
        <w:rPr>
          <w:rFonts w:ascii="Arial" w:hAnsi="Arial" w:hint="cs"/>
          <w:noProof w:val="0"/>
          <w:rtl/>
        </w:rPr>
        <w:t xml:space="preserve">, בה נעשה נסיון נוסף לקדם הסכמה. הדבר לא נסתייע ולכן נקבע מועד לשמיעת הראיות. </w:t>
      </w:r>
      <w:r w:rsidRPr="008B24D8">
        <w:rPr>
          <w:rFonts w:ascii="Arial" w:hAnsi="Arial"/>
          <w:noProof w:val="0"/>
          <w:rtl/>
        </w:rPr>
        <w:t xml:space="preserve">ביום  10/1/22 </w:t>
      </w:r>
      <w:r w:rsidRPr="008B24D8">
        <w:rPr>
          <w:rFonts w:ascii="Arial" w:hAnsi="Arial" w:hint="cs"/>
          <w:noProof w:val="0"/>
          <w:rtl/>
        </w:rPr>
        <w:t xml:space="preserve">הוגש </w:t>
      </w:r>
      <w:r w:rsidRPr="008B24D8">
        <w:rPr>
          <w:rFonts w:ascii="Arial" w:hAnsi="Arial"/>
          <w:noProof w:val="0"/>
          <w:rtl/>
        </w:rPr>
        <w:t>תיק מוצגים מטע</w:t>
      </w:r>
      <w:r w:rsidRPr="008B24D8">
        <w:rPr>
          <w:rFonts w:ascii="Arial" w:hAnsi="Arial" w:hint="cs"/>
          <w:noProof w:val="0"/>
          <w:rtl/>
        </w:rPr>
        <w:t xml:space="preserve">ם התובעת וביום </w:t>
      </w:r>
      <w:r w:rsidRPr="008B24D8">
        <w:rPr>
          <w:rFonts w:ascii="Arial" w:hAnsi="Arial"/>
          <w:noProof w:val="0"/>
          <w:rtl/>
        </w:rPr>
        <w:t>6/1/22 הוגש מטעם הנתבעים</w:t>
      </w:r>
      <w:r w:rsidRPr="008B24D8">
        <w:rPr>
          <w:rFonts w:ascii="Arial" w:hAnsi="Arial" w:hint="cs"/>
          <w:noProof w:val="0"/>
          <w:rtl/>
        </w:rPr>
        <w:t xml:space="preserve">. נוסף על כך ביקשו הנתבעים לזמן עדים זרים מטעמם. </w:t>
      </w:r>
    </w:p>
    <w:p w:rsidR="00297445" w:rsidRDefault="00297445" w:rsidP="00297445">
      <w:pPr>
        <w:spacing w:line="360" w:lineRule="auto"/>
        <w:rPr>
          <w:rFonts w:ascii="Arial" w:hAnsi="Arial"/>
          <w:noProof w:val="0"/>
          <w:rtl/>
        </w:rPr>
      </w:pPr>
    </w:p>
    <w:p w:rsidR="00297445" w:rsidRDefault="00297445" w:rsidP="00297445">
      <w:pPr>
        <w:pStyle w:val="a9"/>
        <w:numPr>
          <w:ilvl w:val="0"/>
          <w:numId w:val="1"/>
        </w:numPr>
        <w:spacing w:line="360" w:lineRule="auto"/>
        <w:jc w:val="both"/>
        <w:rPr>
          <w:rFonts w:ascii="Arial" w:hAnsi="Arial"/>
          <w:noProof w:val="0"/>
        </w:rPr>
      </w:pPr>
      <w:r w:rsidRPr="00322D2A">
        <w:rPr>
          <w:rFonts w:ascii="Arial" w:hAnsi="Arial"/>
          <w:noProof w:val="0"/>
          <w:rtl/>
        </w:rPr>
        <w:t xml:space="preserve">ביום 15/6/22 התקיימה </w:t>
      </w:r>
      <w:r w:rsidRPr="008B24D8">
        <w:rPr>
          <w:rFonts w:ascii="Arial" w:hAnsi="Arial"/>
          <w:b/>
          <w:bCs/>
          <w:noProof w:val="0"/>
          <w:rtl/>
        </w:rPr>
        <w:t>ישיבת הוכחות</w:t>
      </w:r>
      <w:r w:rsidRPr="008B24D8">
        <w:rPr>
          <w:rFonts w:ascii="Arial" w:hAnsi="Arial" w:hint="cs"/>
          <w:b/>
          <w:bCs/>
          <w:noProof w:val="0"/>
          <w:rtl/>
        </w:rPr>
        <w:t>,</w:t>
      </w:r>
      <w:r w:rsidRPr="00322D2A">
        <w:rPr>
          <w:rFonts w:ascii="Arial" w:hAnsi="Arial" w:hint="cs"/>
          <w:noProof w:val="0"/>
          <w:rtl/>
        </w:rPr>
        <w:t xml:space="preserve"> בה נשמעו עדויות שלושת בעלי הדין. בתום עדויות אלה ה</w:t>
      </w:r>
      <w:r w:rsidRPr="00322D2A">
        <w:rPr>
          <w:rFonts w:ascii="Arial" w:hAnsi="Arial"/>
          <w:noProof w:val="0"/>
          <w:rtl/>
        </w:rPr>
        <w:t xml:space="preserve">ודיע ב"כ הנתבעים כי </w:t>
      </w:r>
      <w:r w:rsidRPr="00322D2A">
        <w:rPr>
          <w:rFonts w:ascii="Arial" w:hAnsi="Arial" w:hint="cs"/>
          <w:noProof w:val="0"/>
          <w:rtl/>
        </w:rPr>
        <w:t xml:space="preserve">אין עוד צורך בשמיעת העדים הזרים. גם בתום שמיעת העדויות הוצעה לצדדים דרך לסיום ההליך בהסכמה, ובהעדרה הוריתי על הגשת </w:t>
      </w:r>
      <w:r w:rsidRPr="00C30519">
        <w:rPr>
          <w:rFonts w:ascii="Arial" w:hAnsi="Arial" w:hint="cs"/>
          <w:b/>
          <w:bCs/>
          <w:noProof w:val="0"/>
          <w:rtl/>
        </w:rPr>
        <w:t>סיכומים</w:t>
      </w:r>
      <w:r w:rsidRPr="00322D2A">
        <w:rPr>
          <w:rFonts w:ascii="Arial" w:hAnsi="Arial" w:hint="cs"/>
          <w:noProof w:val="0"/>
          <w:rtl/>
        </w:rPr>
        <w:t xml:space="preserve">. </w:t>
      </w:r>
    </w:p>
    <w:p w:rsidR="00297445" w:rsidRDefault="00297445" w:rsidP="00297445">
      <w:pPr>
        <w:pStyle w:val="a9"/>
        <w:spacing w:line="360" w:lineRule="auto"/>
        <w:jc w:val="both"/>
        <w:rPr>
          <w:rFonts w:ascii="Arial" w:hAnsi="Arial"/>
          <w:noProof w:val="0"/>
        </w:rPr>
      </w:pPr>
      <w:r>
        <w:rPr>
          <w:rFonts w:ascii="Arial" w:hAnsi="Arial" w:hint="cs"/>
          <w:noProof w:val="0"/>
          <w:rtl/>
        </w:rPr>
        <w:t xml:space="preserve">ביום 16/6/23 ניתנה החלטה </w:t>
      </w:r>
      <w:r w:rsidR="00C30519">
        <w:rPr>
          <w:rFonts w:ascii="Arial" w:hAnsi="Arial" w:hint="cs"/>
          <w:noProof w:val="0"/>
          <w:rtl/>
        </w:rPr>
        <w:t xml:space="preserve">נוספת </w:t>
      </w:r>
      <w:r>
        <w:rPr>
          <w:rFonts w:ascii="Arial" w:hAnsi="Arial" w:hint="cs"/>
          <w:noProof w:val="0"/>
          <w:rtl/>
        </w:rPr>
        <w:t xml:space="preserve">לפיה ראוי שהבן ידאג לטיפול השיניים של אימו. </w:t>
      </w:r>
      <w:r w:rsidRPr="00322D2A">
        <w:rPr>
          <w:rFonts w:ascii="Arial" w:hAnsi="Arial" w:hint="cs"/>
          <w:noProof w:val="0"/>
          <w:rtl/>
        </w:rPr>
        <w:t>ביום</w:t>
      </w:r>
      <w:r w:rsidRPr="00322D2A">
        <w:rPr>
          <w:rFonts w:ascii="Arial" w:hAnsi="Arial"/>
          <w:noProof w:val="0"/>
          <w:rtl/>
        </w:rPr>
        <w:t xml:space="preserve"> 24/7/22 </w:t>
      </w:r>
      <w:r w:rsidRPr="00322D2A">
        <w:rPr>
          <w:rFonts w:ascii="Arial" w:hAnsi="Arial" w:hint="cs"/>
          <w:noProof w:val="0"/>
          <w:rtl/>
        </w:rPr>
        <w:t xml:space="preserve">הוגשו סיכומי התובעת וביום </w:t>
      </w:r>
      <w:r w:rsidRPr="00322D2A">
        <w:rPr>
          <w:rFonts w:ascii="Arial" w:hAnsi="Arial"/>
          <w:noProof w:val="0"/>
          <w:rtl/>
        </w:rPr>
        <w:t>25/8/22 סיכומי</w:t>
      </w:r>
      <w:r w:rsidRPr="00322D2A">
        <w:rPr>
          <w:rFonts w:ascii="Arial" w:hAnsi="Arial" w:hint="cs"/>
          <w:noProof w:val="0"/>
          <w:rtl/>
        </w:rPr>
        <w:t xml:space="preserve"> </w:t>
      </w:r>
      <w:r w:rsidRPr="00322D2A">
        <w:rPr>
          <w:rFonts w:ascii="Arial" w:hAnsi="Arial"/>
          <w:noProof w:val="0"/>
          <w:rtl/>
        </w:rPr>
        <w:t>הנתבעים.</w:t>
      </w:r>
      <w:r w:rsidRPr="00322D2A">
        <w:rPr>
          <w:rFonts w:ascii="Arial" w:hAnsi="Arial" w:hint="cs"/>
          <w:noProof w:val="0"/>
          <w:rtl/>
        </w:rPr>
        <w:t xml:space="preserve"> פסק הדין ניתן רק </w:t>
      </w:r>
      <w:r>
        <w:rPr>
          <w:rFonts w:ascii="Arial" w:hAnsi="Arial" w:hint="cs"/>
          <w:noProof w:val="0"/>
          <w:rtl/>
        </w:rPr>
        <w:t>עתה</w:t>
      </w:r>
      <w:r w:rsidRPr="00322D2A">
        <w:rPr>
          <w:rFonts w:ascii="Arial" w:hAnsi="Arial" w:hint="cs"/>
          <w:noProof w:val="0"/>
          <w:rtl/>
        </w:rPr>
        <w:t xml:space="preserve"> בשל אילוצים משפחתיים בלתי צפויים, </w:t>
      </w:r>
      <w:r>
        <w:rPr>
          <w:rFonts w:ascii="Arial" w:hAnsi="Arial" w:hint="cs"/>
          <w:noProof w:val="0"/>
          <w:rtl/>
        </w:rPr>
        <w:t xml:space="preserve">כמצויין בהחלטה שניתנה בעניין זה. </w:t>
      </w:r>
    </w:p>
    <w:p w:rsidR="00297445" w:rsidRPr="00C30519" w:rsidRDefault="00297445" w:rsidP="00297445">
      <w:pPr>
        <w:pStyle w:val="a9"/>
        <w:spacing w:line="360" w:lineRule="auto"/>
        <w:jc w:val="both"/>
        <w:rPr>
          <w:rFonts w:ascii="Arial" w:hAnsi="Arial"/>
          <w:noProof w:val="0"/>
        </w:rPr>
      </w:pPr>
    </w:p>
    <w:p w:rsidR="00297445" w:rsidRDefault="00297445" w:rsidP="00297445">
      <w:pPr>
        <w:spacing w:line="360" w:lineRule="auto"/>
        <w:rPr>
          <w:rFonts w:ascii="Arial" w:hAnsi="Arial"/>
          <w:b/>
          <w:bCs/>
          <w:noProof w:val="0"/>
          <w:u w:val="single"/>
          <w:rtl/>
        </w:rPr>
      </w:pPr>
      <w:r w:rsidRPr="00322D2A">
        <w:rPr>
          <w:rFonts w:ascii="Arial" w:hAnsi="Arial" w:hint="cs"/>
          <w:b/>
          <w:bCs/>
          <w:noProof w:val="0"/>
          <w:u w:val="single"/>
          <w:rtl/>
        </w:rPr>
        <w:t xml:space="preserve">עיקרי </w:t>
      </w:r>
      <w:r w:rsidRPr="00322D2A">
        <w:rPr>
          <w:rFonts w:ascii="Arial" w:hAnsi="Arial"/>
          <w:b/>
          <w:bCs/>
          <w:noProof w:val="0"/>
          <w:u w:val="single"/>
          <w:rtl/>
        </w:rPr>
        <w:t>טענות התובעת</w:t>
      </w:r>
      <w:r w:rsidRPr="00322D2A">
        <w:rPr>
          <w:rFonts w:ascii="Arial" w:hAnsi="Arial" w:hint="cs"/>
          <w:b/>
          <w:bCs/>
          <w:noProof w:val="0"/>
          <w:u w:val="single"/>
          <w:rtl/>
        </w:rPr>
        <w:t xml:space="preserve"> </w:t>
      </w:r>
    </w:p>
    <w:p w:rsidR="00297445" w:rsidRPr="00322D2A" w:rsidRDefault="00297445" w:rsidP="00297445">
      <w:pPr>
        <w:spacing w:line="360" w:lineRule="auto"/>
        <w:rPr>
          <w:rFonts w:ascii="Arial" w:hAnsi="Arial"/>
          <w:b/>
          <w:bCs/>
          <w:noProof w:val="0"/>
          <w:u w:val="single"/>
          <w:rtl/>
        </w:rPr>
      </w:pPr>
    </w:p>
    <w:p w:rsidR="00297445" w:rsidRDefault="00297445" w:rsidP="00297445">
      <w:pPr>
        <w:pStyle w:val="a9"/>
        <w:numPr>
          <w:ilvl w:val="0"/>
          <w:numId w:val="1"/>
        </w:numPr>
        <w:spacing w:line="360" w:lineRule="auto"/>
        <w:jc w:val="both"/>
        <w:rPr>
          <w:rFonts w:ascii="Arial" w:hAnsi="Arial"/>
          <w:noProof w:val="0"/>
        </w:rPr>
      </w:pPr>
      <w:r>
        <w:rPr>
          <w:rFonts w:ascii="Arial" w:hAnsi="Arial" w:hint="cs"/>
          <w:noProof w:val="0"/>
          <w:rtl/>
        </w:rPr>
        <w:t xml:space="preserve">התובעת טוענת כי מכרה דירתה הקודמת בקומה הרביעית על מנת לרכוש דירה נוחה יותר. במסגרת זו נעתרה להצעת בנה לרכוש יחד עימו דירה שתתאים גם לו ולמשפחתו. לשם כך, מכרה דירתה הישנה תמורת 1,125,000 ₪, הבן הוסיף כ- 575,000 ₪ באמצעות הלוואה מובטחת במשכנתא וכך רכשו יחדיו את הדירה החדשה. </w:t>
      </w:r>
    </w:p>
    <w:p w:rsidR="00297445" w:rsidRDefault="00297445" w:rsidP="00297445">
      <w:pPr>
        <w:pStyle w:val="a9"/>
        <w:spacing w:line="360" w:lineRule="auto"/>
        <w:jc w:val="both"/>
        <w:rPr>
          <w:rFonts w:ascii="Arial" w:hAnsi="Arial"/>
          <w:noProof w:val="0"/>
        </w:rPr>
      </w:pPr>
    </w:p>
    <w:p w:rsidR="00297445" w:rsidRDefault="00297445" w:rsidP="00297445">
      <w:pPr>
        <w:pStyle w:val="a9"/>
        <w:numPr>
          <w:ilvl w:val="0"/>
          <w:numId w:val="1"/>
        </w:numPr>
        <w:spacing w:line="360" w:lineRule="auto"/>
        <w:jc w:val="both"/>
        <w:rPr>
          <w:rFonts w:ascii="Arial" w:hAnsi="Arial"/>
          <w:noProof w:val="0"/>
        </w:rPr>
      </w:pPr>
      <w:r>
        <w:rPr>
          <w:rFonts w:ascii="Arial" w:hAnsi="Arial" w:hint="cs"/>
          <w:noProof w:val="0"/>
          <w:rtl/>
        </w:rPr>
        <w:t xml:space="preserve">טוענת כי הבן הבטיח לה מפורשות כי הדירה תירשם גם בבעלותם וגם בבעלותה ואף לקח אותה לעורך דין כדי לחתום על מסמכים בעניין הדירה. בדיעבד התברר כי חתמה על צוואה נוספת, בה צויינה דירה זו כנכס שאותו רצונה להוריש לבנה הצעיר, הוא הנתבע. </w:t>
      </w:r>
    </w:p>
    <w:p w:rsidR="00297445" w:rsidRPr="00BA0AC3" w:rsidRDefault="00297445" w:rsidP="00297445">
      <w:pPr>
        <w:pStyle w:val="a9"/>
        <w:rPr>
          <w:rFonts w:ascii="Arial" w:hAnsi="Arial"/>
          <w:noProof w:val="0"/>
          <w:rtl/>
        </w:rPr>
      </w:pPr>
    </w:p>
    <w:p w:rsidR="00297445" w:rsidRDefault="00297445" w:rsidP="00C30519">
      <w:pPr>
        <w:pStyle w:val="a9"/>
        <w:numPr>
          <w:ilvl w:val="0"/>
          <w:numId w:val="1"/>
        </w:numPr>
        <w:spacing w:line="360" w:lineRule="auto"/>
        <w:jc w:val="both"/>
        <w:rPr>
          <w:rFonts w:ascii="Arial" w:hAnsi="Arial"/>
          <w:noProof w:val="0"/>
        </w:rPr>
      </w:pPr>
      <w:r w:rsidRPr="00322D2A">
        <w:rPr>
          <w:rFonts w:ascii="Arial" w:hAnsi="Arial" w:hint="cs"/>
          <w:noProof w:val="0"/>
          <w:rtl/>
        </w:rPr>
        <w:t xml:space="preserve">טוענת </w:t>
      </w:r>
      <w:r w:rsidR="00C30519">
        <w:rPr>
          <w:rFonts w:ascii="Arial" w:hAnsi="Arial" w:hint="cs"/>
          <w:noProof w:val="0"/>
          <w:rtl/>
        </w:rPr>
        <w:t>כי</w:t>
      </w:r>
      <w:r w:rsidRPr="00322D2A">
        <w:rPr>
          <w:rFonts w:ascii="Arial" w:hAnsi="Arial"/>
          <w:noProof w:val="0"/>
          <w:rtl/>
        </w:rPr>
        <w:t xml:space="preserve"> לאור גי</w:t>
      </w:r>
      <w:r w:rsidR="00C30519">
        <w:rPr>
          <w:rFonts w:ascii="Arial" w:hAnsi="Arial"/>
          <w:noProof w:val="0"/>
          <w:rtl/>
        </w:rPr>
        <w:t xml:space="preserve">לה המתקדם והעובדה שדירתה </w:t>
      </w:r>
      <w:r w:rsidR="00C30519">
        <w:rPr>
          <w:rFonts w:ascii="Arial" w:hAnsi="Arial" w:hint="cs"/>
          <w:noProof w:val="0"/>
          <w:rtl/>
        </w:rPr>
        <w:t>הקודמת</w:t>
      </w:r>
      <w:r w:rsidRPr="00322D2A">
        <w:rPr>
          <w:rFonts w:ascii="Arial" w:hAnsi="Arial"/>
          <w:noProof w:val="0"/>
          <w:rtl/>
        </w:rPr>
        <w:t xml:space="preserve"> היתה בקומה </w:t>
      </w:r>
      <w:r w:rsidRPr="00322D2A">
        <w:rPr>
          <w:rFonts w:ascii="Arial" w:hAnsi="Arial" w:hint="cs"/>
          <w:noProof w:val="0"/>
          <w:rtl/>
        </w:rPr>
        <w:t>ה</w:t>
      </w:r>
      <w:r w:rsidRPr="00322D2A">
        <w:rPr>
          <w:rFonts w:ascii="Arial" w:hAnsi="Arial"/>
          <w:noProof w:val="0"/>
          <w:rtl/>
        </w:rPr>
        <w:t>רב</w:t>
      </w:r>
      <w:r w:rsidRPr="00322D2A">
        <w:rPr>
          <w:rFonts w:ascii="Arial" w:hAnsi="Arial" w:hint="cs"/>
          <w:noProof w:val="0"/>
          <w:rtl/>
        </w:rPr>
        <w:t>י</w:t>
      </w:r>
      <w:r w:rsidRPr="00322D2A">
        <w:rPr>
          <w:rFonts w:ascii="Arial" w:hAnsi="Arial"/>
          <w:noProof w:val="0"/>
          <w:rtl/>
        </w:rPr>
        <w:t xml:space="preserve">עית </w:t>
      </w:r>
      <w:r w:rsidRPr="00322D2A">
        <w:rPr>
          <w:rFonts w:ascii="Arial" w:hAnsi="Arial" w:hint="cs"/>
          <w:noProof w:val="0"/>
          <w:rtl/>
        </w:rPr>
        <w:t>ו</w:t>
      </w:r>
      <w:r w:rsidRPr="00322D2A">
        <w:rPr>
          <w:rFonts w:ascii="Arial" w:hAnsi="Arial"/>
          <w:noProof w:val="0"/>
          <w:rtl/>
        </w:rPr>
        <w:t>ללא מעלית</w:t>
      </w:r>
      <w:r w:rsidR="00C30519">
        <w:rPr>
          <w:rFonts w:ascii="Arial" w:hAnsi="Arial" w:hint="cs"/>
          <w:noProof w:val="0"/>
          <w:rtl/>
        </w:rPr>
        <w:t>,</w:t>
      </w:r>
      <w:r w:rsidRPr="00322D2A">
        <w:rPr>
          <w:rFonts w:ascii="Arial" w:hAnsi="Arial"/>
          <w:noProof w:val="0"/>
          <w:rtl/>
        </w:rPr>
        <w:t xml:space="preserve"> נענתה להצעת הנתבע ל</w:t>
      </w:r>
      <w:r w:rsidRPr="00322D2A">
        <w:rPr>
          <w:rFonts w:ascii="Arial" w:hAnsi="Arial" w:hint="cs"/>
          <w:noProof w:val="0"/>
          <w:rtl/>
        </w:rPr>
        <w:t>מכירת הדירה ול</w:t>
      </w:r>
      <w:r w:rsidRPr="00322D2A">
        <w:rPr>
          <w:rFonts w:ascii="Arial" w:hAnsi="Arial"/>
          <w:noProof w:val="0"/>
          <w:rtl/>
        </w:rPr>
        <w:t>רכישת דירה חלופית התואמת לצרכיה  יחד עימו אשר ת</w:t>
      </w:r>
      <w:r w:rsidRPr="00322D2A">
        <w:rPr>
          <w:rFonts w:ascii="Arial" w:hAnsi="Arial" w:hint="cs"/>
          <w:noProof w:val="0"/>
          <w:rtl/>
        </w:rPr>
        <w:t>י</w:t>
      </w:r>
      <w:r w:rsidRPr="00322D2A">
        <w:rPr>
          <w:rFonts w:ascii="Arial" w:hAnsi="Arial"/>
          <w:noProof w:val="0"/>
          <w:rtl/>
        </w:rPr>
        <w:t>רשם בחלקים שווים ע"ש שניהם.</w:t>
      </w:r>
    </w:p>
    <w:p w:rsidR="00297445" w:rsidRPr="00BA0AC3" w:rsidRDefault="00297445" w:rsidP="00297445">
      <w:pPr>
        <w:pStyle w:val="a9"/>
        <w:rPr>
          <w:rFonts w:ascii="Arial" w:hAnsi="Arial"/>
          <w:noProof w:val="0"/>
          <w:rtl/>
        </w:rPr>
      </w:pPr>
    </w:p>
    <w:p w:rsidR="00297445" w:rsidRDefault="00297445" w:rsidP="00297445">
      <w:pPr>
        <w:pStyle w:val="a9"/>
        <w:numPr>
          <w:ilvl w:val="0"/>
          <w:numId w:val="1"/>
        </w:numPr>
        <w:spacing w:line="360" w:lineRule="auto"/>
        <w:jc w:val="both"/>
        <w:rPr>
          <w:rFonts w:ascii="Arial" w:hAnsi="Arial"/>
          <w:noProof w:val="0"/>
        </w:rPr>
      </w:pPr>
      <w:r>
        <w:rPr>
          <w:rFonts w:ascii="Arial" w:hAnsi="Arial" w:hint="cs"/>
          <w:noProof w:val="0"/>
          <w:rtl/>
        </w:rPr>
        <w:t xml:space="preserve">עוד טוענת כי הנתבעים הבטיחו לה שידאגו לה כל ימי חייה, יסייעו לה בטיפולים רפואיים ובאמצעות הכספים שהעבירה להם יממנו עבורה טיפול שיניים לו היא כה זקוקה ואשר עלותו כ- 50,000 ₪.  </w:t>
      </w:r>
    </w:p>
    <w:p w:rsidR="00297445" w:rsidRPr="00BA0AC3" w:rsidRDefault="00297445" w:rsidP="00297445">
      <w:pPr>
        <w:pStyle w:val="a9"/>
        <w:rPr>
          <w:rFonts w:ascii="Arial" w:hAnsi="Arial"/>
          <w:noProof w:val="0"/>
          <w:rtl/>
        </w:rPr>
      </w:pPr>
    </w:p>
    <w:p w:rsidR="00297445" w:rsidRDefault="00C30519" w:rsidP="00C30519">
      <w:pPr>
        <w:pStyle w:val="a9"/>
        <w:numPr>
          <w:ilvl w:val="0"/>
          <w:numId w:val="1"/>
        </w:numPr>
        <w:spacing w:line="360" w:lineRule="auto"/>
        <w:jc w:val="both"/>
        <w:rPr>
          <w:rFonts w:ascii="Arial" w:hAnsi="Arial"/>
          <w:noProof w:val="0"/>
        </w:rPr>
      </w:pPr>
      <w:r>
        <w:rPr>
          <w:rFonts w:ascii="Arial" w:hAnsi="Arial" w:hint="cs"/>
          <w:noProof w:val="0"/>
          <w:rtl/>
        </w:rPr>
        <w:t>בנוסף טוענת</w:t>
      </w:r>
      <w:r w:rsidR="00297445" w:rsidRPr="00322D2A">
        <w:rPr>
          <w:rFonts w:ascii="Arial" w:hAnsi="Arial"/>
          <w:noProof w:val="0"/>
          <w:rtl/>
        </w:rPr>
        <w:t xml:space="preserve"> כי הובטח לה </w:t>
      </w:r>
      <w:r>
        <w:rPr>
          <w:rFonts w:ascii="Arial" w:hAnsi="Arial" w:hint="cs"/>
          <w:noProof w:val="0"/>
          <w:rtl/>
        </w:rPr>
        <w:t>ש</w:t>
      </w:r>
      <w:r w:rsidR="00297445" w:rsidRPr="00322D2A">
        <w:rPr>
          <w:rFonts w:ascii="Arial" w:hAnsi="Arial"/>
          <w:noProof w:val="0"/>
          <w:rtl/>
        </w:rPr>
        <w:t xml:space="preserve">ככל שלא יסתדרו המגורים המשותפים </w:t>
      </w:r>
      <w:r>
        <w:rPr>
          <w:rFonts w:ascii="Arial" w:hAnsi="Arial" w:hint="cs"/>
          <w:noProof w:val="0"/>
          <w:rtl/>
        </w:rPr>
        <w:t xml:space="preserve">שלה עם </w:t>
      </w:r>
      <w:r w:rsidR="00297445" w:rsidRPr="00322D2A">
        <w:rPr>
          <w:rFonts w:ascii="Arial" w:hAnsi="Arial"/>
          <w:noProof w:val="0"/>
          <w:rtl/>
        </w:rPr>
        <w:t>הנתבעים עם התובעת</w:t>
      </w:r>
      <w:r w:rsidR="00297445">
        <w:rPr>
          <w:rFonts w:ascii="Arial" w:hAnsi="Arial" w:hint="cs"/>
          <w:noProof w:val="0"/>
          <w:rtl/>
        </w:rPr>
        <w:t>,</w:t>
      </w:r>
      <w:r w:rsidR="00297445" w:rsidRPr="00322D2A">
        <w:rPr>
          <w:rFonts w:ascii="Arial" w:hAnsi="Arial"/>
          <w:noProof w:val="0"/>
          <w:rtl/>
        </w:rPr>
        <w:t xml:space="preserve"> הדירה ת</w:t>
      </w:r>
      <w:r w:rsidR="00297445" w:rsidRPr="00322D2A">
        <w:rPr>
          <w:rFonts w:ascii="Arial" w:hAnsi="Arial" w:hint="cs"/>
          <w:noProof w:val="0"/>
          <w:rtl/>
        </w:rPr>
        <w:t>י</w:t>
      </w:r>
      <w:r w:rsidR="00297445" w:rsidRPr="00322D2A">
        <w:rPr>
          <w:rFonts w:ascii="Arial" w:hAnsi="Arial"/>
          <w:noProof w:val="0"/>
          <w:rtl/>
        </w:rPr>
        <w:t xml:space="preserve">מכר </w:t>
      </w:r>
      <w:r w:rsidR="00297445">
        <w:rPr>
          <w:rFonts w:ascii="Arial" w:hAnsi="Arial" w:hint="cs"/>
          <w:noProof w:val="0"/>
          <w:rtl/>
        </w:rPr>
        <w:t xml:space="preserve">והיא תקבל חזרה את </w:t>
      </w:r>
      <w:r w:rsidR="00297445" w:rsidRPr="00322D2A">
        <w:rPr>
          <w:rFonts w:ascii="Arial" w:hAnsi="Arial"/>
          <w:noProof w:val="0"/>
          <w:rtl/>
        </w:rPr>
        <w:t>כספי השקעתה.</w:t>
      </w:r>
    </w:p>
    <w:p w:rsidR="00297445" w:rsidRPr="00BA0AC3" w:rsidRDefault="00297445" w:rsidP="00297445">
      <w:pPr>
        <w:pStyle w:val="a9"/>
        <w:rPr>
          <w:rFonts w:ascii="Arial" w:hAnsi="Arial"/>
          <w:noProof w:val="0"/>
          <w:rtl/>
        </w:rPr>
      </w:pPr>
    </w:p>
    <w:p w:rsidR="00297445" w:rsidRDefault="00297445" w:rsidP="00297445">
      <w:pPr>
        <w:pStyle w:val="a9"/>
        <w:numPr>
          <w:ilvl w:val="0"/>
          <w:numId w:val="1"/>
        </w:numPr>
        <w:spacing w:line="360" w:lineRule="auto"/>
        <w:jc w:val="both"/>
        <w:rPr>
          <w:rFonts w:ascii="Arial" w:hAnsi="Arial"/>
          <w:noProof w:val="0"/>
        </w:rPr>
      </w:pPr>
      <w:r>
        <w:rPr>
          <w:rFonts w:ascii="Arial" w:hAnsi="Arial" w:hint="cs"/>
          <w:noProof w:val="0"/>
          <w:rtl/>
        </w:rPr>
        <w:lastRenderedPageBreak/>
        <w:t xml:space="preserve">למרבה הצער, הבן ורעייתו לא טיפלו בה כנדרש, לא סייעו לה להגיע לרופא כאשר היתה זקוקה לכך ואף לא דאגו להותיר כספים לצורך טיפול השיניים הנדרש לה. לפיכך פנתה לבנותיה ולבניה האחרים ואלה סייעו לה. </w:t>
      </w:r>
    </w:p>
    <w:p w:rsidR="00297445" w:rsidRDefault="00297445" w:rsidP="00297445">
      <w:pPr>
        <w:pStyle w:val="a9"/>
        <w:numPr>
          <w:ilvl w:val="0"/>
          <w:numId w:val="1"/>
        </w:numPr>
        <w:spacing w:line="360" w:lineRule="auto"/>
        <w:jc w:val="both"/>
        <w:rPr>
          <w:rFonts w:ascii="Arial" w:hAnsi="Arial"/>
          <w:noProof w:val="0"/>
        </w:rPr>
      </w:pPr>
      <w:r>
        <w:rPr>
          <w:rFonts w:ascii="Arial" w:hAnsi="Arial" w:hint="cs"/>
          <w:noProof w:val="0"/>
          <w:rtl/>
        </w:rPr>
        <w:t>כאשר הגיעו ילדיה הנוספים כדי לבקר אותה בבית לאחר שחשה לא בטוב, נכנסו אל הבית הבן ורעייתו וביקשו מילדיה שלה לצאת בטענה כי הבית אינו ביתם. התובעת הופתעה עד מאוד לשמוע ד</w:t>
      </w:r>
      <w:r w:rsidR="00C30519">
        <w:rPr>
          <w:rFonts w:ascii="Arial" w:hAnsi="Arial" w:hint="cs"/>
          <w:noProof w:val="0"/>
          <w:rtl/>
        </w:rPr>
        <w:t>ברים אלה, הואיל והיתה בטוחה כי מ</w:t>
      </w:r>
      <w:r>
        <w:rPr>
          <w:rFonts w:ascii="Arial" w:hAnsi="Arial" w:hint="cs"/>
          <w:noProof w:val="0"/>
          <w:rtl/>
        </w:rPr>
        <w:t xml:space="preserve">חצית הזכויות בדירה רשומות בבעלותה. רק כאשר הגיע לעורכת הדין אשר ייצגה את שאר ילדיה בהליך של הבקשה לצו הגנה, התחוור לה לפתע כי רישום הזכויות בלשכת רישום המקרקעין אינו כולל את חלקה שלה, שכן הזכויות במלואן רשומות בבעלות הבן ורעייתו. </w:t>
      </w:r>
    </w:p>
    <w:p w:rsidR="00297445" w:rsidRPr="00BA0AC3" w:rsidRDefault="00297445" w:rsidP="00297445">
      <w:pPr>
        <w:pStyle w:val="a9"/>
        <w:rPr>
          <w:rFonts w:ascii="Arial" w:hAnsi="Arial"/>
          <w:noProof w:val="0"/>
          <w:rtl/>
        </w:rPr>
      </w:pPr>
    </w:p>
    <w:p w:rsidR="00297445" w:rsidRDefault="00297445" w:rsidP="00297445">
      <w:pPr>
        <w:pStyle w:val="a9"/>
        <w:numPr>
          <w:ilvl w:val="0"/>
          <w:numId w:val="1"/>
        </w:numPr>
        <w:spacing w:line="360" w:lineRule="auto"/>
        <w:jc w:val="both"/>
        <w:rPr>
          <w:rFonts w:ascii="Arial" w:hAnsi="Arial"/>
          <w:noProof w:val="0"/>
        </w:rPr>
      </w:pPr>
      <w:r>
        <w:rPr>
          <w:rFonts w:ascii="Arial" w:hAnsi="Arial" w:hint="cs"/>
          <w:noProof w:val="0"/>
          <w:rtl/>
        </w:rPr>
        <w:t xml:space="preserve">פגועה עד עמקי נשמתה, עזבה את הבית שמחציתו אמורה היתה להירשם בבעלותה ועברה לדירה שכורה. בדירה זו היא מתגוררת בגפה, שכנה מבשלת עבורה ומטפלת מטעם המוסד לביטוח לאומי </w:t>
      </w:r>
      <w:r w:rsidR="00C30519">
        <w:rPr>
          <w:rFonts w:ascii="Arial" w:hAnsi="Arial" w:hint="cs"/>
          <w:noProof w:val="0"/>
          <w:rtl/>
        </w:rPr>
        <w:t>מנקה את ביתה ו</w:t>
      </w:r>
      <w:r>
        <w:rPr>
          <w:rFonts w:ascii="Arial" w:hAnsi="Arial" w:hint="cs"/>
          <w:noProof w:val="0"/>
          <w:rtl/>
        </w:rPr>
        <w:t xml:space="preserve">סועדת אותה מספר פעמים בשבוע. עליה להתקיים מקצבת זקנה בגובה כ- 3,000 ₪ לחודש, חיה חיי דלות ועוני. ילדיה מארחים אותה בשבתות ובחגים ותו לא. לעת זקנה, מוצאת עצמה ללא כל רכוש, לאחר שבנה גזל ממנה את ממונה. גם את טיפול השיניים המובטח טרם ביצע, חרף ההחלטה שניתנה בעניין זה. </w:t>
      </w:r>
    </w:p>
    <w:p w:rsidR="00297445" w:rsidRPr="006F08BB" w:rsidRDefault="00297445" w:rsidP="00297445">
      <w:pPr>
        <w:pStyle w:val="a9"/>
        <w:rPr>
          <w:rFonts w:ascii="Arial" w:hAnsi="Arial"/>
          <w:noProof w:val="0"/>
          <w:rtl/>
        </w:rPr>
      </w:pPr>
    </w:p>
    <w:p w:rsidR="00297445" w:rsidRDefault="00297445" w:rsidP="00297445">
      <w:pPr>
        <w:pStyle w:val="a9"/>
        <w:numPr>
          <w:ilvl w:val="0"/>
          <w:numId w:val="1"/>
        </w:numPr>
        <w:spacing w:line="360" w:lineRule="auto"/>
        <w:jc w:val="both"/>
        <w:rPr>
          <w:rFonts w:ascii="Arial" w:hAnsi="Arial"/>
          <w:noProof w:val="0"/>
        </w:rPr>
      </w:pPr>
      <w:r>
        <w:rPr>
          <w:rFonts w:ascii="Arial" w:hAnsi="Arial" w:hint="cs"/>
          <w:noProof w:val="0"/>
          <w:rtl/>
        </w:rPr>
        <w:t xml:space="preserve">התובעת דוחה מכל וכל הטענה כי מדובר בקנוניה של ילדיה הנוספים. טוענת כי כאשר התגוררה את בנה הצעיר, הבן ורעייתו מנעו ממנה מפגשים עם שאר ילדיה בבית השייך גם לב. היא מעוניינת בקשר עם ילדיה ומעוניינת בקבלת רכושה. </w:t>
      </w:r>
    </w:p>
    <w:p w:rsidR="00297445" w:rsidRPr="00A13A78" w:rsidRDefault="00297445" w:rsidP="00297445">
      <w:pPr>
        <w:pStyle w:val="a9"/>
        <w:rPr>
          <w:rFonts w:ascii="Arial" w:hAnsi="Arial"/>
          <w:noProof w:val="0"/>
          <w:rtl/>
        </w:rPr>
      </w:pPr>
    </w:p>
    <w:p w:rsidR="00297445" w:rsidRDefault="00297445" w:rsidP="00297445">
      <w:pPr>
        <w:pStyle w:val="a9"/>
        <w:numPr>
          <w:ilvl w:val="0"/>
          <w:numId w:val="1"/>
        </w:numPr>
        <w:spacing w:line="360" w:lineRule="auto"/>
        <w:jc w:val="both"/>
        <w:rPr>
          <w:rFonts w:ascii="Arial" w:hAnsi="Arial"/>
          <w:noProof w:val="0"/>
        </w:rPr>
      </w:pPr>
      <w:r>
        <w:rPr>
          <w:rFonts w:ascii="Arial" w:hAnsi="Arial" w:hint="cs"/>
          <w:noProof w:val="0"/>
          <w:rtl/>
        </w:rPr>
        <w:t xml:space="preserve">בסיכומיה מציינת כי בתום עדותו הודה בנה כי מדובר בדירה השייכת גם לה ולכן יש מקום לקבל טענותיה ולרשום מחצית הזכויות בדירה על שמה. </w:t>
      </w:r>
    </w:p>
    <w:p w:rsidR="00297445" w:rsidRPr="00A13A78" w:rsidRDefault="00297445" w:rsidP="00297445">
      <w:pPr>
        <w:pStyle w:val="a9"/>
        <w:rPr>
          <w:rFonts w:ascii="Arial" w:hAnsi="Arial"/>
          <w:noProof w:val="0"/>
          <w:rtl/>
        </w:rPr>
      </w:pPr>
    </w:p>
    <w:p w:rsidR="00297445" w:rsidRDefault="00297445" w:rsidP="00C30519">
      <w:pPr>
        <w:pStyle w:val="a9"/>
        <w:numPr>
          <w:ilvl w:val="0"/>
          <w:numId w:val="1"/>
        </w:numPr>
        <w:spacing w:line="360" w:lineRule="auto"/>
        <w:jc w:val="both"/>
        <w:rPr>
          <w:rFonts w:ascii="Arial" w:hAnsi="Arial"/>
          <w:noProof w:val="0"/>
        </w:rPr>
      </w:pPr>
      <w:r w:rsidRPr="00ED037A">
        <w:rPr>
          <w:rFonts w:ascii="Arial" w:hAnsi="Arial"/>
          <w:noProof w:val="0"/>
          <w:rtl/>
        </w:rPr>
        <w:t>חוזרת וטוענת כי רוקנה מכל נכסיה ונותרה ללא יכולת כלכלית להתקיים לעת זקנה . כל רצונה היה לדאו</w:t>
      </w:r>
      <w:r>
        <w:rPr>
          <w:rFonts w:ascii="Arial" w:hAnsi="Arial" w:hint="cs"/>
          <w:noProof w:val="0"/>
          <w:rtl/>
        </w:rPr>
        <w:t>ג</w:t>
      </w:r>
      <w:r w:rsidRPr="00ED037A">
        <w:rPr>
          <w:rFonts w:ascii="Arial" w:hAnsi="Arial"/>
          <w:noProof w:val="0"/>
          <w:rtl/>
        </w:rPr>
        <w:t xml:space="preserve"> למגורים ראויים ל</w:t>
      </w:r>
      <w:r>
        <w:rPr>
          <w:rFonts w:ascii="Arial" w:hAnsi="Arial" w:hint="cs"/>
          <w:noProof w:val="0"/>
          <w:rtl/>
        </w:rPr>
        <w:t>ע</w:t>
      </w:r>
      <w:r w:rsidRPr="00ED037A">
        <w:rPr>
          <w:rFonts w:ascii="Arial" w:hAnsi="Arial"/>
          <w:noProof w:val="0"/>
          <w:rtl/>
        </w:rPr>
        <w:t>צמה ולבנה  אך בשום שלב לא התכוונה לוותר על רכושה הבלע</w:t>
      </w:r>
      <w:r>
        <w:rPr>
          <w:rFonts w:ascii="Arial" w:hAnsi="Arial" w:hint="cs"/>
          <w:noProof w:val="0"/>
          <w:rtl/>
        </w:rPr>
        <w:t>ד</w:t>
      </w:r>
      <w:r w:rsidRPr="00ED037A">
        <w:rPr>
          <w:rFonts w:ascii="Arial" w:hAnsi="Arial"/>
          <w:noProof w:val="0"/>
          <w:rtl/>
        </w:rPr>
        <w:t xml:space="preserve">י , כפי שהובטח לה </w:t>
      </w:r>
      <w:r w:rsidR="00C30519">
        <w:rPr>
          <w:rFonts w:ascii="Arial" w:hAnsi="Arial" w:hint="cs"/>
          <w:noProof w:val="0"/>
          <w:rtl/>
        </w:rPr>
        <w:t xml:space="preserve">על ידי </w:t>
      </w:r>
      <w:r w:rsidRPr="00ED037A">
        <w:rPr>
          <w:rFonts w:ascii="Arial" w:hAnsi="Arial"/>
          <w:noProof w:val="0"/>
          <w:rtl/>
        </w:rPr>
        <w:t>הנתבעים.</w:t>
      </w:r>
    </w:p>
    <w:p w:rsidR="00297445" w:rsidRPr="006F08BB" w:rsidRDefault="00297445" w:rsidP="00297445">
      <w:pPr>
        <w:pStyle w:val="a9"/>
        <w:rPr>
          <w:rFonts w:ascii="Arial" w:hAnsi="Arial"/>
          <w:noProof w:val="0"/>
          <w:rtl/>
        </w:rPr>
      </w:pPr>
    </w:p>
    <w:p w:rsidR="00297445" w:rsidRPr="00ED037A" w:rsidRDefault="00297445" w:rsidP="00C30519">
      <w:pPr>
        <w:pStyle w:val="a9"/>
        <w:numPr>
          <w:ilvl w:val="0"/>
          <w:numId w:val="1"/>
        </w:numPr>
        <w:spacing w:line="360" w:lineRule="auto"/>
        <w:jc w:val="both"/>
        <w:rPr>
          <w:rFonts w:ascii="Arial" w:hAnsi="Arial"/>
          <w:noProof w:val="0"/>
          <w:rtl/>
        </w:rPr>
      </w:pPr>
      <w:r w:rsidRPr="00ED037A">
        <w:rPr>
          <w:rFonts w:ascii="Arial" w:hAnsi="Arial"/>
          <w:noProof w:val="0"/>
          <w:rtl/>
        </w:rPr>
        <w:t xml:space="preserve">מוסיפה כי לא יעלה על הדעת </w:t>
      </w:r>
      <w:r w:rsidR="00C30519">
        <w:rPr>
          <w:rFonts w:ascii="Arial" w:hAnsi="Arial" w:hint="cs"/>
          <w:noProof w:val="0"/>
          <w:rtl/>
        </w:rPr>
        <w:t>ש</w:t>
      </w:r>
      <w:r w:rsidRPr="00ED037A">
        <w:rPr>
          <w:rFonts w:ascii="Arial" w:hAnsi="Arial"/>
          <w:noProof w:val="0"/>
          <w:rtl/>
        </w:rPr>
        <w:t>היתה מסכימה לסיטואציה הנוכחית ובה במצבה הבריאותי הרעוע  תמצא עצמה מתגוררת בגפה ללא עזרה וסיוע.</w:t>
      </w:r>
    </w:p>
    <w:p w:rsidR="00297445" w:rsidRDefault="00297445" w:rsidP="00297445">
      <w:pPr>
        <w:spacing w:line="360" w:lineRule="auto"/>
        <w:rPr>
          <w:rFonts w:ascii="Arial" w:hAnsi="Arial"/>
          <w:b/>
          <w:bCs/>
          <w:noProof w:val="0"/>
          <w:rtl/>
        </w:rPr>
      </w:pPr>
    </w:p>
    <w:p w:rsidR="00297445" w:rsidRDefault="00297445" w:rsidP="00297445">
      <w:pPr>
        <w:spacing w:line="360" w:lineRule="auto"/>
        <w:rPr>
          <w:rFonts w:ascii="Arial" w:hAnsi="Arial"/>
          <w:b/>
          <w:bCs/>
          <w:noProof w:val="0"/>
          <w:u w:val="single"/>
          <w:rtl/>
        </w:rPr>
      </w:pPr>
      <w:r w:rsidRPr="00951B1E">
        <w:rPr>
          <w:rFonts w:ascii="Arial" w:hAnsi="Arial" w:hint="cs"/>
          <w:b/>
          <w:bCs/>
          <w:noProof w:val="0"/>
          <w:u w:val="single"/>
          <w:rtl/>
        </w:rPr>
        <w:t xml:space="preserve">עיקרי </w:t>
      </w:r>
      <w:r w:rsidRPr="00951B1E">
        <w:rPr>
          <w:rFonts w:ascii="Arial" w:hAnsi="Arial"/>
          <w:b/>
          <w:bCs/>
          <w:noProof w:val="0"/>
          <w:u w:val="single"/>
          <w:rtl/>
        </w:rPr>
        <w:t>טענות הנתבעים</w:t>
      </w:r>
    </w:p>
    <w:p w:rsidR="00297445" w:rsidRDefault="00297445" w:rsidP="00297445">
      <w:pPr>
        <w:pStyle w:val="a9"/>
        <w:numPr>
          <w:ilvl w:val="0"/>
          <w:numId w:val="1"/>
        </w:numPr>
        <w:spacing w:line="360" w:lineRule="auto"/>
        <w:jc w:val="both"/>
        <w:rPr>
          <w:rFonts w:ascii="Arial" w:hAnsi="Arial"/>
          <w:noProof w:val="0"/>
        </w:rPr>
      </w:pPr>
      <w:r>
        <w:rPr>
          <w:rFonts w:ascii="Arial" w:hAnsi="Arial" w:hint="cs"/>
          <w:noProof w:val="0"/>
          <w:rtl/>
        </w:rPr>
        <w:t xml:space="preserve">הנתבעים </w:t>
      </w:r>
      <w:r w:rsidRPr="007B6041">
        <w:rPr>
          <w:rFonts w:ascii="Arial" w:hAnsi="Arial"/>
          <w:noProof w:val="0"/>
          <w:rtl/>
        </w:rPr>
        <w:t xml:space="preserve">מודים כי </w:t>
      </w:r>
      <w:r>
        <w:rPr>
          <w:rFonts w:ascii="Arial" w:hAnsi="Arial" w:hint="cs"/>
          <w:noProof w:val="0"/>
          <w:rtl/>
        </w:rPr>
        <w:t xml:space="preserve">התשלום עבור הדירה נעשה באמצעות כספי מכירת דירת האם בגובה 1,125,000 ₪ בתוספת 575,000 ₪ מטעמם. עוד מציינת כי נטלו הלוואה מובטחת במשכנתא על סכום גבוה יותר, בגובה 750,000 ₪, על מנת לממן גם את השיפוצים שנדרשו בדירה. </w:t>
      </w:r>
    </w:p>
    <w:p w:rsidR="00C30519" w:rsidRDefault="00C30519" w:rsidP="00C30519">
      <w:pPr>
        <w:pStyle w:val="a9"/>
        <w:spacing w:line="360" w:lineRule="auto"/>
        <w:jc w:val="both"/>
        <w:rPr>
          <w:rFonts w:ascii="Arial" w:hAnsi="Arial"/>
          <w:noProof w:val="0"/>
        </w:rPr>
      </w:pPr>
    </w:p>
    <w:p w:rsidR="00297445" w:rsidRDefault="00297445" w:rsidP="00C30519">
      <w:pPr>
        <w:pStyle w:val="a9"/>
        <w:numPr>
          <w:ilvl w:val="0"/>
          <w:numId w:val="1"/>
        </w:numPr>
        <w:spacing w:line="360" w:lineRule="auto"/>
        <w:jc w:val="both"/>
        <w:rPr>
          <w:rFonts w:ascii="Arial" w:hAnsi="Arial"/>
          <w:noProof w:val="0"/>
        </w:rPr>
      </w:pPr>
      <w:r w:rsidRPr="00951B1E">
        <w:rPr>
          <w:rFonts w:ascii="Arial" w:hAnsi="Arial" w:hint="cs"/>
          <w:noProof w:val="0"/>
          <w:rtl/>
        </w:rPr>
        <w:t>ט</w:t>
      </w:r>
      <w:r w:rsidRPr="00951B1E">
        <w:rPr>
          <w:rFonts w:ascii="Arial" w:hAnsi="Arial"/>
          <w:noProof w:val="0"/>
          <w:rtl/>
        </w:rPr>
        <w:t xml:space="preserve">וענים כי הסיכום היחיד </w:t>
      </w:r>
      <w:r w:rsidR="00C30519">
        <w:rPr>
          <w:rFonts w:ascii="Arial" w:hAnsi="Arial" w:hint="cs"/>
          <w:noProof w:val="0"/>
          <w:rtl/>
        </w:rPr>
        <w:t>מול</w:t>
      </w:r>
      <w:r w:rsidRPr="00951B1E">
        <w:rPr>
          <w:rFonts w:ascii="Arial" w:hAnsi="Arial" w:hint="cs"/>
          <w:noProof w:val="0"/>
          <w:rtl/>
        </w:rPr>
        <w:t xml:space="preserve"> התובעת </w:t>
      </w:r>
      <w:r>
        <w:rPr>
          <w:rFonts w:ascii="Arial" w:hAnsi="Arial" w:hint="cs"/>
          <w:noProof w:val="0"/>
          <w:rtl/>
        </w:rPr>
        <w:t>היה ש</w:t>
      </w:r>
      <w:r w:rsidRPr="00951B1E">
        <w:rPr>
          <w:rFonts w:ascii="Arial" w:hAnsi="Arial"/>
          <w:noProof w:val="0"/>
          <w:rtl/>
        </w:rPr>
        <w:t>תקבל חדר בלבד בדירת המגורים החדשה  למשך כל ימיה ושנותיה</w:t>
      </w:r>
      <w:r>
        <w:rPr>
          <w:rFonts w:ascii="Arial" w:hAnsi="Arial" w:hint="cs"/>
          <w:noProof w:val="0"/>
          <w:rtl/>
        </w:rPr>
        <w:t>, לצד התחייבותם לסעוד אותה,</w:t>
      </w:r>
      <w:r w:rsidRPr="00951B1E">
        <w:rPr>
          <w:rFonts w:ascii="Arial" w:hAnsi="Arial"/>
          <w:noProof w:val="0"/>
          <w:rtl/>
        </w:rPr>
        <w:t xml:space="preserve"> אך הדירה ת</w:t>
      </w:r>
      <w:r w:rsidRPr="00951B1E">
        <w:rPr>
          <w:rFonts w:ascii="Arial" w:hAnsi="Arial" w:hint="cs"/>
          <w:noProof w:val="0"/>
          <w:rtl/>
        </w:rPr>
        <w:t>י</w:t>
      </w:r>
      <w:r w:rsidRPr="00951B1E">
        <w:rPr>
          <w:rFonts w:ascii="Arial" w:hAnsi="Arial"/>
          <w:noProof w:val="0"/>
          <w:rtl/>
        </w:rPr>
        <w:t>רשם על שמם.</w:t>
      </w:r>
    </w:p>
    <w:p w:rsidR="00297445" w:rsidRDefault="00297445" w:rsidP="00297445">
      <w:pPr>
        <w:pStyle w:val="a9"/>
        <w:numPr>
          <w:ilvl w:val="0"/>
          <w:numId w:val="1"/>
        </w:numPr>
        <w:spacing w:line="360" w:lineRule="auto"/>
        <w:jc w:val="both"/>
        <w:rPr>
          <w:rFonts w:ascii="Arial" w:hAnsi="Arial"/>
          <w:noProof w:val="0"/>
        </w:rPr>
      </w:pPr>
      <w:r>
        <w:rPr>
          <w:rFonts w:ascii="Arial" w:hAnsi="Arial" w:hint="cs"/>
          <w:noProof w:val="0"/>
          <w:rtl/>
        </w:rPr>
        <w:t xml:space="preserve">מוסיפים וטוענים כי מדובר בדרישה מפורשת של התובעת, אשר רצתה להימנע ממצב בו הילדים הנוספים מנסים להשתלט על רכושה ולכן העדיפה שלא יהיה רכוש הרשום בבעלותה. מוספים וטוענים כי היתה שותפה פעילה בתהליך הרכישה. </w:t>
      </w:r>
    </w:p>
    <w:p w:rsidR="00297445" w:rsidRPr="00951B1E" w:rsidRDefault="00297445" w:rsidP="00297445">
      <w:pPr>
        <w:pStyle w:val="a9"/>
        <w:rPr>
          <w:rFonts w:ascii="Arial" w:hAnsi="Arial"/>
          <w:noProof w:val="0"/>
          <w:rtl/>
        </w:rPr>
      </w:pPr>
    </w:p>
    <w:p w:rsidR="00297445" w:rsidRDefault="00297445" w:rsidP="00C30519">
      <w:pPr>
        <w:pStyle w:val="a9"/>
        <w:numPr>
          <w:ilvl w:val="0"/>
          <w:numId w:val="1"/>
        </w:numPr>
        <w:spacing w:line="360" w:lineRule="auto"/>
        <w:jc w:val="both"/>
        <w:rPr>
          <w:rFonts w:ascii="Arial" w:hAnsi="Arial"/>
          <w:noProof w:val="0"/>
        </w:rPr>
      </w:pPr>
      <w:r>
        <w:rPr>
          <w:rFonts w:ascii="Arial" w:hAnsi="Arial" w:hint="cs"/>
          <w:noProof w:val="0"/>
          <w:rtl/>
        </w:rPr>
        <w:t xml:space="preserve">עוד טוענים כי התובעת </w:t>
      </w:r>
      <w:r w:rsidRPr="00ED037A">
        <w:rPr>
          <w:rFonts w:ascii="Arial" w:hAnsi="Arial"/>
          <w:noProof w:val="0"/>
          <w:rtl/>
        </w:rPr>
        <w:t xml:space="preserve">ערכה שתי צוואות. האחת </w:t>
      </w:r>
      <w:r>
        <w:rPr>
          <w:rFonts w:ascii="Arial" w:hAnsi="Arial" w:hint="cs"/>
          <w:noProof w:val="0"/>
          <w:rtl/>
        </w:rPr>
        <w:t>משנת 2013 ל</w:t>
      </w:r>
      <w:r w:rsidRPr="00ED037A">
        <w:rPr>
          <w:rFonts w:ascii="Arial" w:hAnsi="Arial"/>
          <w:noProof w:val="0"/>
          <w:rtl/>
        </w:rPr>
        <w:t xml:space="preserve">פיה הורישה הדירה </w:t>
      </w:r>
      <w:r w:rsidR="00C30519">
        <w:rPr>
          <w:rFonts w:ascii="Arial" w:hAnsi="Arial" w:hint="cs"/>
          <w:noProof w:val="0"/>
          <w:rtl/>
        </w:rPr>
        <w:t>הקודמת</w:t>
      </w:r>
      <w:r w:rsidRPr="00ED037A">
        <w:rPr>
          <w:rFonts w:ascii="Arial" w:hAnsi="Arial"/>
          <w:noProof w:val="0"/>
          <w:rtl/>
        </w:rPr>
        <w:t xml:space="preserve"> לנתבע ו</w:t>
      </w:r>
      <w:r>
        <w:rPr>
          <w:rFonts w:ascii="Arial" w:hAnsi="Arial" w:hint="cs"/>
          <w:noProof w:val="0"/>
          <w:rtl/>
        </w:rPr>
        <w:t xml:space="preserve">השניה </w:t>
      </w:r>
      <w:r w:rsidRPr="00ED037A">
        <w:rPr>
          <w:rFonts w:ascii="Arial" w:hAnsi="Arial"/>
          <w:noProof w:val="0"/>
          <w:rtl/>
        </w:rPr>
        <w:t>מיום 18/4/1</w:t>
      </w:r>
      <w:r>
        <w:rPr>
          <w:rFonts w:ascii="Arial" w:hAnsi="Arial" w:hint="cs"/>
          <w:noProof w:val="0"/>
          <w:rtl/>
        </w:rPr>
        <w:t>7</w:t>
      </w:r>
      <w:r w:rsidRPr="00ED037A">
        <w:rPr>
          <w:rFonts w:ascii="Arial" w:hAnsi="Arial"/>
          <w:noProof w:val="0"/>
          <w:rtl/>
        </w:rPr>
        <w:t xml:space="preserve"> </w:t>
      </w:r>
      <w:r>
        <w:rPr>
          <w:rFonts w:ascii="Arial" w:hAnsi="Arial" w:hint="cs"/>
          <w:noProof w:val="0"/>
          <w:rtl/>
        </w:rPr>
        <w:t xml:space="preserve">לפיה </w:t>
      </w:r>
      <w:r w:rsidRPr="00ED037A">
        <w:rPr>
          <w:rFonts w:ascii="Arial" w:hAnsi="Arial"/>
          <w:noProof w:val="0"/>
          <w:rtl/>
        </w:rPr>
        <w:t xml:space="preserve">הורישה כל </w:t>
      </w:r>
      <w:r>
        <w:rPr>
          <w:rFonts w:ascii="Arial" w:hAnsi="Arial" w:hint="cs"/>
          <w:noProof w:val="0"/>
          <w:rtl/>
        </w:rPr>
        <w:t>כספי תמורת הדירה הקודמת לבנה. צוואות אלה מלמדות על רצונה האמיתי להעניק כלל רכושה לבנה הצעיר ולכן אין כל טעם בהליך המתנהל כעת בבית המשפט.</w:t>
      </w:r>
      <w:r w:rsidRPr="006D0CD4">
        <w:rPr>
          <w:rFonts w:ascii="Arial" w:hAnsi="Arial" w:hint="cs"/>
          <w:noProof w:val="0"/>
          <w:rtl/>
        </w:rPr>
        <w:t xml:space="preserve"> </w:t>
      </w:r>
      <w:r>
        <w:rPr>
          <w:rFonts w:ascii="Arial" w:hAnsi="Arial" w:hint="cs"/>
          <w:noProof w:val="0"/>
          <w:rtl/>
        </w:rPr>
        <w:t>הנתבע מוסיף וטוען כי עד למועד נישואיו בשנת 2011 התגורר עם אימו ודאג לכל צרכי הבית במסירות , אף לאחר נישואיו המשיך לדאוג לה ולסייע לה כלכלית. היה  דמות משמעותית בחייה והיה חביב ליבה וזו הסיבה שבחרה בו לרשות מלוא רכושה.</w:t>
      </w:r>
    </w:p>
    <w:p w:rsidR="00297445" w:rsidRPr="006D0CD4" w:rsidRDefault="00297445" w:rsidP="00297445">
      <w:pPr>
        <w:pStyle w:val="a9"/>
        <w:rPr>
          <w:rFonts w:ascii="Arial" w:hAnsi="Arial"/>
          <w:noProof w:val="0"/>
          <w:rtl/>
        </w:rPr>
      </w:pPr>
    </w:p>
    <w:p w:rsidR="00297445" w:rsidRDefault="00297445" w:rsidP="00297445">
      <w:pPr>
        <w:pStyle w:val="a9"/>
        <w:numPr>
          <w:ilvl w:val="0"/>
          <w:numId w:val="1"/>
        </w:numPr>
        <w:spacing w:line="360" w:lineRule="auto"/>
        <w:jc w:val="both"/>
        <w:rPr>
          <w:rFonts w:ascii="Arial" w:hAnsi="Arial"/>
          <w:noProof w:val="0"/>
        </w:rPr>
      </w:pPr>
      <w:r>
        <w:rPr>
          <w:rFonts w:ascii="Arial" w:hAnsi="Arial" w:hint="cs"/>
          <w:noProof w:val="0"/>
          <w:rtl/>
        </w:rPr>
        <w:t xml:space="preserve">הנתבעים </w:t>
      </w:r>
      <w:r w:rsidR="00C30519">
        <w:rPr>
          <w:rFonts w:ascii="Arial" w:hAnsi="Arial" w:hint="cs"/>
          <w:noProof w:val="0"/>
          <w:rtl/>
        </w:rPr>
        <w:t xml:space="preserve">אף </w:t>
      </w:r>
      <w:r>
        <w:rPr>
          <w:rFonts w:ascii="Arial" w:hAnsi="Arial" w:hint="cs"/>
          <w:noProof w:val="0"/>
          <w:rtl/>
        </w:rPr>
        <w:t xml:space="preserve">שבים וטוענים כי ההליך כולו אינו אלא מזינה של האחיות והאחים הנוספים אשר מטרתם להשתלט על רכושה של האם לאחר שיינתן פסק הדין המיוחל, עניין שלא יקדם את טובתה בשום דרך. </w:t>
      </w:r>
    </w:p>
    <w:p w:rsidR="00297445" w:rsidRPr="006D0CD4" w:rsidRDefault="00297445" w:rsidP="00297445">
      <w:pPr>
        <w:pStyle w:val="a9"/>
        <w:rPr>
          <w:rFonts w:ascii="Arial" w:hAnsi="Arial"/>
          <w:noProof w:val="0"/>
          <w:rtl/>
        </w:rPr>
      </w:pPr>
    </w:p>
    <w:p w:rsidR="00297445" w:rsidRDefault="00297445" w:rsidP="00297445">
      <w:pPr>
        <w:pStyle w:val="a9"/>
        <w:numPr>
          <w:ilvl w:val="0"/>
          <w:numId w:val="1"/>
        </w:numPr>
        <w:spacing w:line="360" w:lineRule="auto"/>
        <w:rPr>
          <w:rFonts w:ascii="Arial" w:hAnsi="Arial"/>
          <w:noProof w:val="0"/>
        </w:rPr>
      </w:pPr>
      <w:r w:rsidRPr="006D0CD4">
        <w:rPr>
          <w:rFonts w:ascii="Arial" w:hAnsi="Arial"/>
          <w:noProof w:val="0"/>
          <w:rtl/>
        </w:rPr>
        <w:t xml:space="preserve">באשר לטיפול השיניים, </w:t>
      </w:r>
      <w:r w:rsidRPr="006D0CD4">
        <w:rPr>
          <w:rFonts w:ascii="Arial" w:hAnsi="Arial" w:hint="cs"/>
          <w:noProof w:val="0"/>
          <w:rtl/>
        </w:rPr>
        <w:t xml:space="preserve">טוענים כי לא היה כל סיכום בעניין זה. דרישת התובעת להקצות סכום כסף לטובת טיפולי שיניים הועלתה בדיעבד  רק לאחר שהדירה הישנה נמכרה בעוד הדירה החדשה היתה זקוקה לשיפוץ  יסודי. לפיכך סוכם כי ימתינו עם עניים טיפול השיניים עד שיסיימו את שיפוץ הבית והתובעת נתנה הסכמתה לכך. </w:t>
      </w:r>
    </w:p>
    <w:p w:rsidR="00297445" w:rsidRPr="0082121A" w:rsidRDefault="00297445" w:rsidP="00297445">
      <w:pPr>
        <w:pStyle w:val="a9"/>
        <w:rPr>
          <w:rFonts w:ascii="Arial" w:hAnsi="Arial"/>
          <w:noProof w:val="0"/>
          <w:rtl/>
        </w:rPr>
      </w:pPr>
    </w:p>
    <w:p w:rsidR="00297445" w:rsidRDefault="00297445" w:rsidP="00C30519">
      <w:pPr>
        <w:pStyle w:val="a9"/>
        <w:numPr>
          <w:ilvl w:val="0"/>
          <w:numId w:val="1"/>
        </w:numPr>
        <w:spacing w:line="360" w:lineRule="auto"/>
        <w:jc w:val="both"/>
        <w:rPr>
          <w:rFonts w:ascii="Arial" w:hAnsi="Arial"/>
          <w:noProof w:val="0"/>
        </w:rPr>
      </w:pPr>
      <w:r w:rsidRPr="0082121A">
        <w:rPr>
          <w:rFonts w:ascii="Arial" w:hAnsi="Arial" w:hint="cs"/>
          <w:noProof w:val="0"/>
          <w:rtl/>
        </w:rPr>
        <w:t>בסיכומי</w:t>
      </w:r>
      <w:r>
        <w:rPr>
          <w:rFonts w:ascii="Arial" w:hAnsi="Arial" w:hint="cs"/>
          <w:noProof w:val="0"/>
          <w:rtl/>
        </w:rPr>
        <w:t>ה</w:t>
      </w:r>
      <w:r w:rsidRPr="0082121A">
        <w:rPr>
          <w:rFonts w:ascii="Arial" w:hAnsi="Arial" w:hint="cs"/>
          <w:noProof w:val="0"/>
          <w:rtl/>
        </w:rPr>
        <w:t xml:space="preserve">ם מוסיפים </w:t>
      </w:r>
      <w:r w:rsidRPr="00ED037A">
        <w:rPr>
          <w:rFonts w:ascii="Arial" w:hAnsi="Arial"/>
          <w:noProof w:val="0"/>
          <w:rtl/>
        </w:rPr>
        <w:t>טענה חדשה</w:t>
      </w:r>
      <w:r>
        <w:rPr>
          <w:rFonts w:ascii="Arial" w:hAnsi="Arial" w:hint="cs"/>
          <w:noProof w:val="0"/>
          <w:rtl/>
        </w:rPr>
        <w:t xml:space="preserve">, שלא נטענה בכתב ההגנה, </w:t>
      </w:r>
      <w:r w:rsidRPr="00ED037A">
        <w:rPr>
          <w:rFonts w:ascii="Arial" w:hAnsi="Arial"/>
          <w:noProof w:val="0"/>
          <w:rtl/>
        </w:rPr>
        <w:t>לפיה יש לראות בכל הכספים אשר השקיע במהלך השנים מגיל 16 בתחזוקת הבית  כחלק מהשבחת הנכס ולצורך העניין יש לזקוף חלק מהותי בהשבחת הנכס לזכותו</w:t>
      </w:r>
      <w:r>
        <w:rPr>
          <w:rFonts w:ascii="Arial" w:hAnsi="Arial" w:hint="cs"/>
          <w:noProof w:val="0"/>
          <w:rtl/>
        </w:rPr>
        <w:t xml:space="preserve">. מדובר בטענה שהיא בגדר הרחבת חזית ואסורה ודי בכך כדי שלא להידרש לה. למעלה מן הצורך יצויין כי אף לגופם של דברים מדובר בטענה משוללת יסוד מן הבחינה המשפטית. </w:t>
      </w:r>
    </w:p>
    <w:p w:rsidR="00297445" w:rsidRPr="00C75EAA" w:rsidRDefault="00297445" w:rsidP="00297445">
      <w:pPr>
        <w:pStyle w:val="a9"/>
        <w:rPr>
          <w:rFonts w:ascii="Arial" w:hAnsi="Arial"/>
          <w:noProof w:val="0"/>
          <w:rtl/>
        </w:rPr>
      </w:pPr>
    </w:p>
    <w:p w:rsidR="00297445" w:rsidRDefault="00297445" w:rsidP="00297445">
      <w:pPr>
        <w:pStyle w:val="a9"/>
        <w:numPr>
          <w:ilvl w:val="0"/>
          <w:numId w:val="1"/>
        </w:numPr>
        <w:spacing w:line="360" w:lineRule="auto"/>
        <w:rPr>
          <w:rFonts w:ascii="Arial" w:hAnsi="Arial"/>
          <w:noProof w:val="0"/>
        </w:rPr>
      </w:pPr>
      <w:r>
        <w:rPr>
          <w:rFonts w:ascii="Arial" w:hAnsi="Arial" w:hint="cs"/>
          <w:noProof w:val="0"/>
          <w:rtl/>
        </w:rPr>
        <w:t xml:space="preserve">נוכח דברים אלה טוען כי יש לדחות התביעה ולהותיר הרישום על כנו. מצויין כי אימו מוזמנת לשוב ולהתגורר איתו, עם רעייתו ועם ילדיהם. </w:t>
      </w:r>
    </w:p>
    <w:p w:rsidR="00297445" w:rsidRPr="00EE29C1" w:rsidRDefault="00297445" w:rsidP="00297445">
      <w:pPr>
        <w:pStyle w:val="a9"/>
        <w:rPr>
          <w:rFonts w:ascii="Arial" w:hAnsi="Arial"/>
          <w:noProof w:val="0"/>
          <w:rtl/>
        </w:rPr>
      </w:pPr>
    </w:p>
    <w:p w:rsidR="00297445" w:rsidRDefault="00297445" w:rsidP="00297445">
      <w:pPr>
        <w:spacing w:line="360" w:lineRule="auto"/>
        <w:rPr>
          <w:rFonts w:ascii="Arial" w:hAnsi="Arial"/>
          <w:noProof w:val="0"/>
          <w:rtl/>
        </w:rPr>
      </w:pPr>
    </w:p>
    <w:p w:rsidR="00297445" w:rsidRDefault="00297445" w:rsidP="00297445">
      <w:pPr>
        <w:spacing w:line="360" w:lineRule="auto"/>
        <w:rPr>
          <w:rFonts w:ascii="Arial" w:hAnsi="Arial"/>
          <w:noProof w:val="0"/>
          <w:rtl/>
        </w:rPr>
      </w:pPr>
    </w:p>
    <w:p w:rsidR="00C30519" w:rsidRDefault="00C30519" w:rsidP="00297445">
      <w:pPr>
        <w:spacing w:line="360" w:lineRule="auto"/>
        <w:rPr>
          <w:rFonts w:ascii="Arial" w:hAnsi="Arial"/>
          <w:noProof w:val="0"/>
          <w:rtl/>
        </w:rPr>
      </w:pPr>
    </w:p>
    <w:p w:rsidR="00C30519" w:rsidRDefault="00C30519" w:rsidP="00297445">
      <w:pPr>
        <w:spacing w:line="360" w:lineRule="auto"/>
        <w:rPr>
          <w:rFonts w:ascii="Arial" w:hAnsi="Arial"/>
          <w:noProof w:val="0"/>
          <w:rtl/>
        </w:rPr>
      </w:pPr>
    </w:p>
    <w:p w:rsidR="00C30519" w:rsidRDefault="00C30519" w:rsidP="00297445">
      <w:pPr>
        <w:spacing w:line="360" w:lineRule="auto"/>
        <w:rPr>
          <w:rFonts w:ascii="Arial" w:hAnsi="Arial"/>
          <w:noProof w:val="0"/>
          <w:rtl/>
        </w:rPr>
      </w:pPr>
    </w:p>
    <w:p w:rsidR="00C30519" w:rsidRDefault="00C30519" w:rsidP="00297445">
      <w:pPr>
        <w:spacing w:line="360" w:lineRule="auto"/>
        <w:rPr>
          <w:rFonts w:ascii="Arial" w:hAnsi="Arial"/>
          <w:noProof w:val="0"/>
          <w:rtl/>
        </w:rPr>
      </w:pPr>
    </w:p>
    <w:p w:rsidR="00297445" w:rsidRPr="00C75EAA" w:rsidRDefault="00297445" w:rsidP="00297445">
      <w:pPr>
        <w:spacing w:line="360" w:lineRule="auto"/>
        <w:rPr>
          <w:rFonts w:ascii="Arial" w:hAnsi="Arial"/>
          <w:b/>
          <w:bCs/>
          <w:noProof w:val="0"/>
          <w:u w:val="single"/>
        </w:rPr>
      </w:pPr>
      <w:r>
        <w:rPr>
          <w:rFonts w:ascii="Arial" w:hAnsi="Arial" w:hint="cs"/>
          <w:b/>
          <w:bCs/>
          <w:noProof w:val="0"/>
          <w:u w:val="single"/>
          <w:rtl/>
        </w:rPr>
        <w:t>המצב המשפטי:</w:t>
      </w:r>
    </w:p>
    <w:p w:rsidR="00297445" w:rsidRDefault="00297445" w:rsidP="00297445">
      <w:pPr>
        <w:pStyle w:val="a9"/>
        <w:rPr>
          <w:rFonts w:ascii="Arial" w:hAnsi="Arial"/>
          <w:noProof w:val="0"/>
          <w:rtl/>
        </w:rPr>
      </w:pPr>
    </w:p>
    <w:p w:rsidR="00297445" w:rsidRDefault="00297445" w:rsidP="00297445">
      <w:pPr>
        <w:pStyle w:val="a9"/>
        <w:numPr>
          <w:ilvl w:val="0"/>
          <w:numId w:val="1"/>
        </w:numPr>
        <w:spacing w:line="360" w:lineRule="auto"/>
        <w:jc w:val="both"/>
      </w:pPr>
      <w:r w:rsidRPr="007D051F">
        <w:rPr>
          <w:rFonts w:ascii="Arial" w:hAnsi="Arial" w:hint="cs"/>
          <w:noProof w:val="0"/>
          <w:rtl/>
        </w:rPr>
        <w:t>השאלה העומדת על הפרק היא האם הוכ</w:t>
      </w:r>
      <w:r>
        <w:rPr>
          <w:rFonts w:ascii="Arial" w:hAnsi="Arial" w:hint="cs"/>
          <w:noProof w:val="0"/>
          <w:rtl/>
        </w:rPr>
        <w:t>י</w:t>
      </w:r>
      <w:r w:rsidRPr="007D051F">
        <w:rPr>
          <w:rFonts w:ascii="Arial" w:hAnsi="Arial" w:hint="cs"/>
          <w:noProof w:val="0"/>
          <w:rtl/>
        </w:rPr>
        <w:t>ח</w:t>
      </w:r>
      <w:r>
        <w:rPr>
          <w:rFonts w:ascii="Arial" w:hAnsi="Arial" w:hint="cs"/>
          <w:noProof w:val="0"/>
          <w:rtl/>
        </w:rPr>
        <w:t>ה התובעת</w:t>
      </w:r>
      <w:r w:rsidRPr="007D051F">
        <w:rPr>
          <w:rFonts w:ascii="Arial" w:hAnsi="Arial" w:hint="cs"/>
          <w:noProof w:val="0"/>
          <w:rtl/>
        </w:rPr>
        <w:t xml:space="preserve"> קיומו של הסכם בעל </w:t>
      </w:r>
      <w:r w:rsidRPr="007D051F">
        <w:rPr>
          <w:rFonts w:hint="cs"/>
          <w:rtl/>
        </w:rPr>
        <w:t>פה</w:t>
      </w:r>
      <w:r>
        <w:rPr>
          <w:rFonts w:hint="cs"/>
          <w:rtl/>
        </w:rPr>
        <w:t xml:space="preserve"> מול בנה ורעייתו</w:t>
      </w:r>
      <w:r w:rsidRPr="007D051F">
        <w:rPr>
          <w:rFonts w:hint="cs"/>
          <w:rtl/>
        </w:rPr>
        <w:t xml:space="preserve">. בעניין זה קובע </w:t>
      </w:r>
      <w:hyperlink r:id="rId7" w:history="1">
        <w:r w:rsidRPr="003073DF">
          <w:rPr>
            <w:b/>
            <w:bCs/>
            <w:rtl/>
          </w:rPr>
          <w:t>סעיף 23</w:t>
        </w:r>
      </w:hyperlink>
      <w:r w:rsidRPr="003073DF">
        <w:rPr>
          <w:b/>
          <w:bCs/>
          <w:rtl/>
        </w:rPr>
        <w:t xml:space="preserve"> רישא ל</w:t>
      </w:r>
      <w:hyperlink r:id="rId8" w:history="1">
        <w:r w:rsidRPr="003073DF">
          <w:rPr>
            <w:b/>
            <w:bCs/>
            <w:rtl/>
          </w:rPr>
          <w:t>חוק החוזים</w:t>
        </w:r>
      </w:hyperlink>
      <w:r w:rsidRPr="003073DF">
        <w:rPr>
          <w:b/>
          <w:bCs/>
          <w:rtl/>
        </w:rPr>
        <w:t xml:space="preserve"> (חלק כללי) התשל"ג-1973</w:t>
      </w:r>
      <w:r w:rsidRPr="003073DF">
        <w:rPr>
          <w:rFonts w:hint="cs"/>
          <w:b/>
          <w:bCs/>
          <w:rtl/>
        </w:rPr>
        <w:t>:</w:t>
      </w:r>
    </w:p>
    <w:p w:rsidR="00297445" w:rsidRDefault="00297445" w:rsidP="00297445">
      <w:pPr>
        <w:pStyle w:val="a9"/>
        <w:rPr>
          <w:rtl/>
        </w:rPr>
      </w:pPr>
    </w:p>
    <w:p w:rsidR="00297445" w:rsidRDefault="00297445" w:rsidP="00297445">
      <w:pPr>
        <w:spacing w:line="360" w:lineRule="auto"/>
        <w:ind w:left="1440" w:right="1440"/>
        <w:jc w:val="both"/>
        <w:rPr>
          <w:i/>
          <w:iCs/>
          <w:rtl/>
        </w:rPr>
      </w:pPr>
      <w:r w:rsidRPr="007D051F">
        <w:rPr>
          <w:rFonts w:hint="cs"/>
          <w:i/>
          <w:iCs/>
          <w:rtl/>
        </w:rPr>
        <w:t>"</w:t>
      </w:r>
      <w:r w:rsidRPr="007D051F">
        <w:rPr>
          <w:i/>
          <w:iCs/>
          <w:rtl/>
        </w:rPr>
        <w:t>חוזה יכול שייעשה בעל פה, בכתב או בצורה אחרת, זולת אם היתה צורה מסויימת תנאי לתקפו על פי חוק או הסכם בין הצדדים</w:t>
      </w:r>
      <w:r w:rsidRPr="007D051F">
        <w:rPr>
          <w:rFonts w:hint="cs"/>
          <w:i/>
          <w:iCs/>
          <w:rtl/>
        </w:rPr>
        <w:t>"</w:t>
      </w:r>
      <w:r>
        <w:rPr>
          <w:rFonts w:hint="cs"/>
          <w:i/>
          <w:iCs/>
          <w:rtl/>
        </w:rPr>
        <w:t>.</w:t>
      </w:r>
    </w:p>
    <w:p w:rsidR="00297445" w:rsidRDefault="00297445" w:rsidP="00297445">
      <w:pPr>
        <w:spacing w:line="360" w:lineRule="auto"/>
        <w:ind w:left="1440" w:right="1440"/>
        <w:jc w:val="both"/>
        <w:rPr>
          <w:i/>
          <w:iCs/>
          <w:rtl/>
        </w:rPr>
      </w:pPr>
    </w:p>
    <w:p w:rsidR="00297445" w:rsidRPr="00A40224" w:rsidRDefault="00297445" w:rsidP="00297445">
      <w:pPr>
        <w:pStyle w:val="a9"/>
        <w:numPr>
          <w:ilvl w:val="0"/>
          <w:numId w:val="1"/>
        </w:numPr>
        <w:spacing w:line="360" w:lineRule="auto"/>
        <w:jc w:val="both"/>
      </w:pPr>
      <w:r w:rsidRPr="007D051F">
        <w:rPr>
          <w:rFonts w:hint="cs"/>
          <w:rtl/>
        </w:rPr>
        <w:t xml:space="preserve">כאשר במקרקעין עסקינן, נדרש מסמך בכתב. ואולם גם בעניין זה נקבע </w:t>
      </w:r>
      <w:r>
        <w:rPr>
          <w:rFonts w:hint="cs"/>
          <w:rtl/>
        </w:rPr>
        <w:t>כי</w:t>
      </w:r>
      <w:r w:rsidRPr="007D051F">
        <w:rPr>
          <w:rtl/>
        </w:rPr>
        <w:t xml:space="preserve"> במקרים חריגים, שעולה מהם </w:t>
      </w:r>
      <w:r w:rsidRPr="008B24D8">
        <w:rPr>
          <w:b/>
          <w:bCs/>
          <w:rtl/>
        </w:rPr>
        <w:t>"זעקת הגינות",</w:t>
      </w:r>
      <w:r w:rsidRPr="007D051F">
        <w:rPr>
          <w:rtl/>
        </w:rPr>
        <w:t xml:space="preserve"> עשויה הפרת חובת תום הלב להוביל לקביעה כי התחייבות לעשות עסקה במקרקעין תקפה על אף שלא נערך מסמך בכתב</w:t>
      </w:r>
      <w:r>
        <w:rPr>
          <w:rFonts w:hint="cs"/>
          <w:rtl/>
        </w:rPr>
        <w:t xml:space="preserve">, וזאת על יסוד </w:t>
      </w:r>
      <w:r w:rsidRPr="007D051F">
        <w:rPr>
          <w:rtl/>
        </w:rPr>
        <w:t xml:space="preserve"> </w:t>
      </w:r>
      <w:r w:rsidRPr="00EE29C1">
        <w:rPr>
          <w:b/>
          <w:bCs/>
          <w:rtl/>
        </w:rPr>
        <w:t>סעיף 12 לחוק החוזים</w:t>
      </w:r>
      <w:r w:rsidRPr="00EE29C1">
        <w:rPr>
          <w:rFonts w:hint="cs"/>
          <w:b/>
          <w:bCs/>
          <w:rtl/>
        </w:rPr>
        <w:t>.</w:t>
      </w:r>
      <w:r>
        <w:rPr>
          <w:rFonts w:hint="cs"/>
          <w:b/>
          <w:bCs/>
          <w:rtl/>
        </w:rPr>
        <w:t xml:space="preserve"> </w:t>
      </w:r>
      <w:r w:rsidRPr="00A40224">
        <w:rPr>
          <w:rFonts w:hint="cs"/>
          <w:rtl/>
        </w:rPr>
        <w:t>יפים לעניין זה דברי בית המשפט העליון</w:t>
      </w:r>
      <w:r>
        <w:rPr>
          <w:rFonts w:hint="cs"/>
          <w:rtl/>
        </w:rPr>
        <w:t xml:space="preserve"> במסגרת </w:t>
      </w:r>
      <w:r w:rsidRPr="00A40224">
        <w:rPr>
          <w:rtl/>
        </w:rPr>
        <w:t>ע"א 8</w:t>
      </w:r>
      <w:r>
        <w:rPr>
          <w:rtl/>
        </w:rPr>
        <w:t xml:space="preserve">234/09 </w:t>
      </w:r>
      <w:r w:rsidRPr="00A40224">
        <w:rPr>
          <w:b/>
          <w:bCs/>
          <w:rtl/>
        </w:rPr>
        <w:t>שם טוב נ' פרץ</w:t>
      </w:r>
      <w:r>
        <w:rPr>
          <w:rFonts w:hint="cs"/>
          <w:rtl/>
        </w:rPr>
        <w:t xml:space="preserve"> (פ"ד</w:t>
      </w:r>
      <w:r w:rsidRPr="00A40224">
        <w:rPr>
          <w:rtl/>
        </w:rPr>
        <w:t xml:space="preserve"> סד(3) 60 (2011)</w:t>
      </w:r>
    </w:p>
    <w:p w:rsidR="00297445" w:rsidRDefault="00297445" w:rsidP="00297445">
      <w:pPr>
        <w:spacing w:line="360" w:lineRule="auto"/>
        <w:jc w:val="both"/>
        <w:rPr>
          <w:rtl/>
        </w:rPr>
      </w:pPr>
    </w:p>
    <w:p w:rsidR="00297445" w:rsidRDefault="00297445" w:rsidP="00297445">
      <w:pPr>
        <w:spacing w:line="360" w:lineRule="auto"/>
        <w:ind w:left="1440" w:right="1440"/>
        <w:jc w:val="both"/>
        <w:rPr>
          <w:i/>
          <w:iCs/>
          <w:rtl/>
        </w:rPr>
      </w:pPr>
      <w:r w:rsidRPr="00A40224">
        <w:rPr>
          <w:rFonts w:hint="cs"/>
          <w:i/>
          <w:iCs/>
          <w:rtl/>
        </w:rPr>
        <w:t>"</w:t>
      </w:r>
      <w:r w:rsidRPr="00A40224">
        <w:rPr>
          <w:i/>
          <w:iCs/>
          <w:rtl/>
        </w:rPr>
        <w:t>ב-1996, חלה קפיצת מדרגה. בע"א 986/93 (להלן: עניין קלמר), אף שלא היה מסמך כלשהו המעגן את ההתחייבות לעשיית העסקה, נפסק כי במקרים "מיוחדים ויוצאי דופן" ניתן להתגבר על "דרישת הכתב" מכח עקרון תום לב בשלב הטרום חוזי. מקרים "מיוחדים ויוצאי דופן" נקבע שם, הם מצבים "שעולה מהם 'זעקת ההגינות' המצדיקה סטייה מעקרון הכתב".</w:t>
      </w:r>
      <w:r w:rsidRPr="00A40224">
        <w:rPr>
          <w:rFonts w:hint="cs"/>
          <w:i/>
          <w:iCs/>
          <w:rtl/>
        </w:rPr>
        <w:t>..</w:t>
      </w:r>
      <w:r w:rsidRPr="00A40224">
        <w:rPr>
          <w:i/>
          <w:iCs/>
          <w:rtl/>
        </w:rPr>
        <w:t xml:space="preserve">הודגש בעניין קלמר כי לא ניתן להציג רשימה סגורה של מצבים כאלה, המשתנים על פי נסיבות החיים אך אומצה שם גישתה של פרופ' נילי כהן לפיה, "ראוי להעניק תפקיד מרכזי לשני רכיבים: האחד, האם התחולל שינוי מצב בעקבות החוזה (הבלתי אכיף או הבלתי תקף), כגון שהוא קוים או שהיתה עליו הסתמכות; השני, מהי מידת אשמתו של הצד המתנער מביצוע החוזה. משקלם המצטבר של שני הרכיבים הוא שיכריע אם במקרה נתון ניתן לוותר על דרישת הכתב". בענייננו, סבר ביהמ"ש המחוזי בצדק, כי יש מקום ליישם את הלכת קלמר בציינו כי המקרה דנן נמנה עם אותם מקרים מיוחדים ש"זעקת ההגינות" עולה בהם ומצדיקה </w:t>
      </w:r>
      <w:r w:rsidRPr="00A40224">
        <w:rPr>
          <w:i/>
          <w:iCs/>
          <w:rtl/>
        </w:rPr>
        <w:lastRenderedPageBreak/>
        <w:t>מתן תוקף משפטי לעסקה חרף היעדר מסמך כתוב, כדרישת סעיף 8 לחוק המקרקעין</w:t>
      </w:r>
      <w:r>
        <w:rPr>
          <w:rFonts w:hint="cs"/>
          <w:i/>
          <w:iCs/>
          <w:rtl/>
        </w:rPr>
        <w:t>"</w:t>
      </w:r>
      <w:r w:rsidRPr="00A40224">
        <w:rPr>
          <w:i/>
          <w:iCs/>
          <w:rtl/>
        </w:rPr>
        <w:t>.</w:t>
      </w:r>
    </w:p>
    <w:p w:rsidR="00C30519" w:rsidRDefault="00C30519" w:rsidP="00C30519">
      <w:pPr>
        <w:spacing w:line="360" w:lineRule="auto"/>
        <w:ind w:right="1440"/>
        <w:jc w:val="both"/>
        <w:rPr>
          <w:i/>
          <w:iCs/>
          <w:rtl/>
        </w:rPr>
      </w:pPr>
    </w:p>
    <w:p w:rsidR="00C30519" w:rsidRPr="00C30519" w:rsidRDefault="00C30519" w:rsidP="00C30519">
      <w:pPr>
        <w:spacing w:line="360" w:lineRule="auto"/>
        <w:ind w:right="1440"/>
        <w:jc w:val="both"/>
      </w:pPr>
      <w:r w:rsidRPr="00C30519">
        <w:rPr>
          <w:rFonts w:hint="cs"/>
          <w:rtl/>
        </w:rPr>
        <w:t xml:space="preserve">לאור דברים אלה, יש לבחון פני הדברים בעניין שלפנינו, כפי שיפורט להלן. </w:t>
      </w:r>
    </w:p>
    <w:p w:rsidR="00297445" w:rsidRPr="003073DF" w:rsidRDefault="00297445" w:rsidP="00297445">
      <w:pPr>
        <w:spacing w:line="360" w:lineRule="auto"/>
        <w:rPr>
          <w:rFonts w:ascii="Arial" w:hAnsi="Arial"/>
          <w:b/>
          <w:bCs/>
          <w:noProof w:val="0"/>
          <w:u w:val="single"/>
          <w:rtl/>
        </w:rPr>
      </w:pPr>
      <w:r w:rsidRPr="003073DF">
        <w:rPr>
          <w:rFonts w:ascii="Arial" w:hAnsi="Arial"/>
          <w:b/>
          <w:bCs/>
          <w:noProof w:val="0"/>
          <w:u w:val="single"/>
          <w:rtl/>
        </w:rPr>
        <w:t>מן הכלל אל הפרט</w:t>
      </w:r>
    </w:p>
    <w:p w:rsidR="00297445" w:rsidRDefault="00297445" w:rsidP="00297445">
      <w:pPr>
        <w:spacing w:line="360" w:lineRule="auto"/>
        <w:rPr>
          <w:rFonts w:ascii="Arial" w:hAnsi="Arial"/>
          <w:noProof w:val="0"/>
          <w:rtl/>
        </w:rPr>
      </w:pPr>
    </w:p>
    <w:p w:rsidR="00297445" w:rsidRDefault="00297445" w:rsidP="00C30519">
      <w:pPr>
        <w:pStyle w:val="a9"/>
        <w:numPr>
          <w:ilvl w:val="0"/>
          <w:numId w:val="1"/>
        </w:numPr>
        <w:spacing w:line="360" w:lineRule="auto"/>
        <w:jc w:val="both"/>
        <w:rPr>
          <w:rFonts w:ascii="Arial" w:hAnsi="Arial"/>
          <w:noProof w:val="0"/>
        </w:rPr>
      </w:pPr>
      <w:r>
        <w:rPr>
          <w:rFonts w:ascii="Arial" w:hAnsi="Arial" w:hint="cs"/>
          <w:noProof w:val="0"/>
          <w:rtl/>
        </w:rPr>
        <w:t xml:space="preserve">בעניין </w:t>
      </w:r>
      <w:r w:rsidR="00C30519">
        <w:rPr>
          <w:rFonts w:ascii="Arial" w:hAnsi="Arial" w:hint="cs"/>
          <w:noProof w:val="0"/>
          <w:rtl/>
        </w:rPr>
        <w:t xml:space="preserve">שלפנינו, בחינת הנסיבות מלמדת כי </w:t>
      </w:r>
      <w:r>
        <w:rPr>
          <w:rFonts w:ascii="Arial" w:hAnsi="Arial" w:hint="cs"/>
          <w:noProof w:val="0"/>
          <w:rtl/>
        </w:rPr>
        <w:t>אכן נכרת הסכם בעל פה בין התובעת לבנה</w:t>
      </w:r>
      <w:r w:rsidR="00C30519">
        <w:rPr>
          <w:rFonts w:ascii="Arial" w:hAnsi="Arial" w:hint="cs"/>
          <w:noProof w:val="0"/>
          <w:rtl/>
        </w:rPr>
        <w:t xml:space="preserve"> לפיו הדירה תירשם בבעלות שניהם, </w:t>
      </w:r>
      <w:r>
        <w:rPr>
          <w:rFonts w:ascii="Arial" w:hAnsi="Arial" w:hint="cs"/>
          <w:noProof w:val="0"/>
          <w:rtl/>
        </w:rPr>
        <w:t xml:space="preserve">אך בשל כך שאינה קוראת עברית, לא הבחינה כי הולכה שולל אחר בנה שלה, והכל כפי שיפורט להלן. </w:t>
      </w:r>
    </w:p>
    <w:p w:rsidR="00297445" w:rsidRDefault="00297445" w:rsidP="00297445">
      <w:pPr>
        <w:pStyle w:val="a9"/>
        <w:spacing w:line="360" w:lineRule="auto"/>
        <w:jc w:val="both"/>
        <w:rPr>
          <w:rFonts w:ascii="Arial" w:hAnsi="Arial"/>
          <w:noProof w:val="0"/>
        </w:rPr>
      </w:pPr>
    </w:p>
    <w:p w:rsidR="00297445" w:rsidRDefault="00297445" w:rsidP="00297445">
      <w:pPr>
        <w:pStyle w:val="a9"/>
        <w:numPr>
          <w:ilvl w:val="0"/>
          <w:numId w:val="1"/>
        </w:numPr>
        <w:spacing w:line="360" w:lineRule="auto"/>
        <w:jc w:val="both"/>
        <w:rPr>
          <w:rFonts w:ascii="Arial" w:hAnsi="Arial"/>
          <w:noProof w:val="0"/>
        </w:rPr>
      </w:pPr>
      <w:r w:rsidRPr="00C30519">
        <w:rPr>
          <w:rFonts w:ascii="Arial" w:hAnsi="Arial" w:hint="cs"/>
          <w:b/>
          <w:bCs/>
          <w:noProof w:val="0"/>
          <w:rtl/>
        </w:rPr>
        <w:t>ראשית</w:t>
      </w:r>
      <w:r>
        <w:rPr>
          <w:rFonts w:ascii="Arial" w:hAnsi="Arial" w:hint="cs"/>
          <w:noProof w:val="0"/>
          <w:rtl/>
        </w:rPr>
        <w:t>, הנתבע הודה מפורשות בחקירתו הנגדית (עמ' 27 ש' 22-21):</w:t>
      </w:r>
    </w:p>
    <w:p w:rsidR="00297445" w:rsidRPr="00220120" w:rsidRDefault="00297445" w:rsidP="00297445">
      <w:pPr>
        <w:pStyle w:val="a9"/>
        <w:rPr>
          <w:rFonts w:ascii="Arial" w:hAnsi="Arial"/>
          <w:noProof w:val="0"/>
          <w:rtl/>
        </w:rPr>
      </w:pPr>
    </w:p>
    <w:p w:rsidR="00297445" w:rsidRDefault="00297445" w:rsidP="00297445">
      <w:pPr>
        <w:spacing w:line="360" w:lineRule="auto"/>
        <w:ind w:left="1440" w:right="1440"/>
        <w:jc w:val="both"/>
        <w:rPr>
          <w:rFonts w:ascii="Arial" w:hAnsi="Arial"/>
          <w:noProof w:val="0"/>
          <w:rtl/>
        </w:rPr>
      </w:pPr>
      <w:r w:rsidRPr="00220120">
        <w:rPr>
          <w:rFonts w:hint="cs"/>
          <w:i/>
          <w:iCs/>
          <w:rtl/>
        </w:rPr>
        <w:t>"</w:t>
      </w:r>
      <w:r w:rsidRPr="00220120">
        <w:rPr>
          <w:i/>
          <w:iCs/>
          <w:rtl/>
        </w:rPr>
        <w:t xml:space="preserve">סיכמנו שאנחנו קונים את הבית </w:t>
      </w:r>
      <w:r w:rsidRPr="00A40224">
        <w:rPr>
          <w:i/>
          <w:iCs/>
          <w:u w:val="single"/>
          <w:rtl/>
        </w:rPr>
        <w:t>במשותף</w:t>
      </w:r>
      <w:r w:rsidRPr="00220120">
        <w:rPr>
          <w:i/>
          <w:iCs/>
          <w:rtl/>
        </w:rPr>
        <w:t>, קודם כל זה הייתה החלטה של אמא ואח שלה, לקנות בית במשותף, בית גדול יותר, בלי מדרגות</w:t>
      </w:r>
      <w:r w:rsidRPr="00A40224">
        <w:rPr>
          <w:i/>
          <w:iCs/>
          <w:u w:val="single"/>
          <w:rtl/>
        </w:rPr>
        <w:t>,  והבית יהיה  שלנו, אני אשתי ואמא שלי</w:t>
      </w:r>
      <w:r w:rsidRPr="00220120">
        <w:rPr>
          <w:rFonts w:hint="cs"/>
          <w:i/>
          <w:iCs/>
          <w:rtl/>
        </w:rPr>
        <w:t>"</w:t>
      </w:r>
      <w:r w:rsidRPr="00220120">
        <w:rPr>
          <w:i/>
          <w:iCs/>
          <w:rtl/>
        </w:rPr>
        <w:t>.</w:t>
      </w:r>
      <w:r w:rsidRPr="00220120">
        <w:rPr>
          <w:rFonts w:ascii="Arial" w:hAnsi="Arial"/>
          <w:noProof w:val="0"/>
          <w:rtl/>
        </w:rPr>
        <w:t xml:space="preserve">  </w:t>
      </w:r>
    </w:p>
    <w:p w:rsidR="00297445" w:rsidRDefault="00297445" w:rsidP="00297445">
      <w:pPr>
        <w:spacing w:line="360" w:lineRule="auto"/>
        <w:ind w:left="1440" w:right="1440"/>
        <w:jc w:val="both"/>
        <w:rPr>
          <w:rFonts w:ascii="Arial" w:hAnsi="Arial"/>
          <w:noProof w:val="0"/>
          <w:rtl/>
        </w:rPr>
      </w:pPr>
    </w:p>
    <w:p w:rsidR="00297445" w:rsidRDefault="00297445" w:rsidP="00297445">
      <w:pPr>
        <w:pStyle w:val="a9"/>
        <w:spacing w:line="360" w:lineRule="auto"/>
        <w:ind w:left="3600" w:firstLine="720"/>
        <w:rPr>
          <w:rFonts w:ascii="Arial" w:hAnsi="Arial"/>
          <w:noProof w:val="0"/>
          <w:rtl/>
        </w:rPr>
      </w:pPr>
      <w:r>
        <w:rPr>
          <w:rFonts w:ascii="Arial" w:hAnsi="Arial" w:hint="cs"/>
          <w:noProof w:val="0"/>
          <w:rtl/>
        </w:rPr>
        <w:t xml:space="preserve">                         (ההדגשות הן שלי, ע.א.)</w:t>
      </w:r>
    </w:p>
    <w:p w:rsidR="00297445" w:rsidRDefault="00297445" w:rsidP="00C30519">
      <w:pPr>
        <w:pStyle w:val="a9"/>
        <w:spacing w:line="360" w:lineRule="auto"/>
        <w:rPr>
          <w:rFonts w:ascii="Arial" w:hAnsi="Arial"/>
          <w:noProof w:val="0"/>
          <w:rtl/>
        </w:rPr>
      </w:pPr>
      <w:r>
        <w:rPr>
          <w:rFonts w:ascii="Arial" w:hAnsi="Arial" w:hint="cs"/>
          <w:noProof w:val="0"/>
          <w:rtl/>
        </w:rPr>
        <w:t>בהמשך ניסה לתקן עצמו והו</w:t>
      </w:r>
      <w:r w:rsidR="00C30519">
        <w:rPr>
          <w:rFonts w:ascii="Arial" w:hAnsi="Arial" w:hint="cs"/>
          <w:noProof w:val="0"/>
          <w:rtl/>
        </w:rPr>
        <w:t>ס</w:t>
      </w:r>
      <w:r>
        <w:rPr>
          <w:rFonts w:ascii="Arial" w:hAnsi="Arial" w:hint="cs"/>
          <w:noProof w:val="0"/>
          <w:rtl/>
        </w:rPr>
        <w:t>יף (שם, בשורות 29-28):</w:t>
      </w:r>
    </w:p>
    <w:p w:rsidR="00297445" w:rsidRDefault="00297445" w:rsidP="00297445">
      <w:pPr>
        <w:pStyle w:val="a9"/>
        <w:spacing w:line="360" w:lineRule="auto"/>
        <w:rPr>
          <w:rFonts w:ascii="Arial" w:hAnsi="Arial"/>
          <w:noProof w:val="0"/>
          <w:rtl/>
        </w:rPr>
      </w:pPr>
    </w:p>
    <w:p w:rsidR="00297445" w:rsidRPr="00220120" w:rsidRDefault="00297445" w:rsidP="00297445">
      <w:pPr>
        <w:spacing w:line="360" w:lineRule="auto"/>
        <w:ind w:left="1440" w:right="1440"/>
        <w:jc w:val="both"/>
        <w:rPr>
          <w:i/>
          <w:iCs/>
          <w:rtl/>
        </w:rPr>
      </w:pPr>
      <w:r w:rsidRPr="00220120">
        <w:rPr>
          <w:rFonts w:hint="cs"/>
          <w:i/>
          <w:iCs/>
          <w:rtl/>
        </w:rPr>
        <w:t>"</w:t>
      </w:r>
      <w:r w:rsidRPr="00220120">
        <w:rPr>
          <w:i/>
          <w:iCs/>
          <w:rtl/>
        </w:rPr>
        <w:t xml:space="preserve">דוד שלי אמר לי שאם  נרשום גם על שם אמא שלי האחים יאכלו לך את הבית.  האחים כולם ירצו את החצי שלה. הוא הסביר שיהיו מלא מריבות בין האחים ואמר לי </w:t>
      </w:r>
      <w:r w:rsidRPr="00F51C15">
        <w:rPr>
          <w:i/>
          <w:iCs/>
          <w:u w:val="single"/>
          <w:rtl/>
        </w:rPr>
        <w:t>תעשה את זה רק על השם שלך ושל אשתך</w:t>
      </w:r>
      <w:r w:rsidRPr="00220120">
        <w:rPr>
          <w:i/>
          <w:iCs/>
          <w:rtl/>
        </w:rPr>
        <w:t>.</w:t>
      </w:r>
      <w:r w:rsidRPr="00220120">
        <w:rPr>
          <w:rFonts w:hint="cs"/>
          <w:i/>
          <w:iCs/>
          <w:rtl/>
        </w:rPr>
        <w:t xml:space="preserve"> </w:t>
      </w:r>
      <w:r w:rsidRPr="00220120">
        <w:rPr>
          <w:i/>
          <w:iCs/>
          <w:rtl/>
        </w:rPr>
        <w:t>הבית</w:t>
      </w:r>
      <w:r w:rsidRPr="00F51C15">
        <w:rPr>
          <w:i/>
          <w:iCs/>
          <w:rtl/>
        </w:rPr>
        <w:t xml:space="preserve"> הוא</w:t>
      </w:r>
      <w:r w:rsidRPr="00F51C15">
        <w:rPr>
          <w:i/>
          <w:iCs/>
          <w:u w:val="single"/>
          <w:rtl/>
        </w:rPr>
        <w:t xml:space="preserve">  גם של אמא</w:t>
      </w:r>
      <w:r w:rsidRPr="00220120">
        <w:rPr>
          <w:i/>
          <w:iCs/>
          <w:rtl/>
        </w:rPr>
        <w:t xml:space="preserve"> אבל רשום על השם שלי ושל אשתי</w:t>
      </w:r>
      <w:r w:rsidRPr="00220120">
        <w:rPr>
          <w:rFonts w:hint="cs"/>
          <w:i/>
          <w:iCs/>
          <w:rtl/>
        </w:rPr>
        <w:t>"</w:t>
      </w:r>
    </w:p>
    <w:p w:rsidR="00297445" w:rsidRDefault="00297445" w:rsidP="00297445">
      <w:pPr>
        <w:pStyle w:val="a9"/>
        <w:spacing w:line="360" w:lineRule="auto"/>
        <w:rPr>
          <w:rFonts w:ascii="Arial" w:hAnsi="Arial"/>
          <w:noProof w:val="0"/>
        </w:rPr>
      </w:pPr>
    </w:p>
    <w:p w:rsidR="00297445" w:rsidRDefault="00297445" w:rsidP="00297445">
      <w:pPr>
        <w:pStyle w:val="a9"/>
        <w:spacing w:line="360" w:lineRule="auto"/>
        <w:jc w:val="both"/>
        <w:rPr>
          <w:rFonts w:ascii="Arial" w:hAnsi="Arial"/>
          <w:noProof w:val="0"/>
          <w:rtl/>
        </w:rPr>
      </w:pPr>
      <w:r>
        <w:rPr>
          <w:rFonts w:ascii="Arial" w:hAnsi="Arial" w:hint="cs"/>
          <w:noProof w:val="0"/>
          <w:rtl/>
        </w:rPr>
        <w:t xml:space="preserve">גם הסבר אחרון זה תומך במסקנה כי הלכה למעשה מדובר בבית המשותף לאם ולבן ולרעייתו. זאת, בדומה למצב בו בני זוג מחליטים לרשום נכס בבעלות מי מהם, אך ברור כי הנכס שייך לשניהם, גם על פי הוראות החוק. </w:t>
      </w:r>
    </w:p>
    <w:p w:rsidR="00297445" w:rsidRDefault="00297445" w:rsidP="00297445">
      <w:pPr>
        <w:pStyle w:val="a9"/>
        <w:spacing w:line="360" w:lineRule="auto"/>
        <w:jc w:val="both"/>
        <w:rPr>
          <w:rFonts w:ascii="Arial" w:hAnsi="Arial"/>
          <w:noProof w:val="0"/>
          <w:rtl/>
        </w:rPr>
      </w:pPr>
      <w:r>
        <w:rPr>
          <w:rFonts w:ascii="Arial" w:hAnsi="Arial" w:hint="cs"/>
          <w:noProof w:val="0"/>
          <w:rtl/>
        </w:rPr>
        <w:t xml:space="preserve">נמצא, איפוא, כי הנתבעים ידעו מפורשות כי הבית יימצא בבעלות משותפת של התובעת ושלהם, אך בחרו שלא לבצע רישום מתאים, מטעמים השמורים עימם. </w:t>
      </w:r>
    </w:p>
    <w:p w:rsidR="00297445" w:rsidRDefault="00297445" w:rsidP="00297445">
      <w:pPr>
        <w:pStyle w:val="a9"/>
        <w:spacing w:line="360" w:lineRule="auto"/>
        <w:jc w:val="both"/>
        <w:rPr>
          <w:rFonts w:ascii="Arial" w:hAnsi="Arial"/>
          <w:noProof w:val="0"/>
          <w:rtl/>
        </w:rPr>
      </w:pPr>
    </w:p>
    <w:p w:rsidR="00297445" w:rsidRPr="008B24D8" w:rsidRDefault="00297445" w:rsidP="00C30519">
      <w:pPr>
        <w:pStyle w:val="a9"/>
        <w:numPr>
          <w:ilvl w:val="0"/>
          <w:numId w:val="1"/>
        </w:numPr>
        <w:spacing w:line="360" w:lineRule="auto"/>
        <w:jc w:val="both"/>
        <w:rPr>
          <w:rFonts w:ascii="Arial" w:hAnsi="Arial"/>
          <w:noProof w:val="0"/>
          <w:rtl/>
        </w:rPr>
      </w:pPr>
      <w:r w:rsidRPr="00C30519">
        <w:rPr>
          <w:rFonts w:ascii="Arial" w:hAnsi="Arial" w:hint="cs"/>
          <w:b/>
          <w:bCs/>
          <w:noProof w:val="0"/>
          <w:rtl/>
        </w:rPr>
        <w:t>שנית</w:t>
      </w:r>
      <w:r w:rsidRPr="008B24D8">
        <w:rPr>
          <w:rFonts w:ascii="Arial" w:hAnsi="Arial" w:hint="cs"/>
          <w:noProof w:val="0"/>
          <w:rtl/>
        </w:rPr>
        <w:t xml:space="preserve">, העובדה שהדירה נרכשה באמצעות סכום אשר חלקו הארי מקורו בכספי הדירה שמכרה התובעת, מדברת בעד עצמה. האם מימנה 1,125,000 ₪, בעוד הבן מימם 575,000 </w:t>
      </w:r>
      <w:r w:rsidRPr="008B24D8">
        <w:rPr>
          <w:rFonts w:ascii="Arial" w:hAnsi="Arial" w:hint="cs"/>
          <w:noProof w:val="0"/>
          <w:rtl/>
        </w:rPr>
        <w:lastRenderedPageBreak/>
        <w:t>₪ בלבד. גם אם ניקח בחשבון את העובדה שנטל הלוואה מובטחת במשכנתא בגובה 75,000 ₪, עדיין חלק הארי הוא של האם. הבן הודה בחקירתו הנגדית (עמ' 24 ש' 14 לפרוטוקול):</w:t>
      </w:r>
    </w:p>
    <w:p w:rsidR="00297445" w:rsidRPr="00C30519" w:rsidRDefault="00C30519" w:rsidP="00C30519">
      <w:pPr>
        <w:pStyle w:val="a9"/>
        <w:spacing w:line="360" w:lineRule="auto"/>
        <w:ind w:left="2160" w:firstLine="720"/>
        <w:rPr>
          <w:rFonts w:ascii="Arial" w:hAnsi="Arial"/>
          <w:i/>
          <w:iCs/>
          <w:noProof w:val="0"/>
          <w:u w:val="single"/>
        </w:rPr>
      </w:pPr>
      <w:r>
        <w:rPr>
          <w:rFonts w:ascii="Arial" w:hAnsi="Arial" w:hint="cs"/>
          <w:i/>
          <w:iCs/>
          <w:noProof w:val="0"/>
          <w:u w:val="single"/>
          <w:rtl/>
        </w:rPr>
        <w:t>"היא נתנה יותר מ 60%, כמעט 65%"</w:t>
      </w:r>
    </w:p>
    <w:p w:rsidR="00297445" w:rsidRPr="00FE0118" w:rsidRDefault="00297445" w:rsidP="00297445">
      <w:pPr>
        <w:pStyle w:val="a9"/>
        <w:rPr>
          <w:rFonts w:ascii="Arial" w:hAnsi="Arial"/>
          <w:noProof w:val="0"/>
          <w:rtl/>
        </w:rPr>
      </w:pPr>
    </w:p>
    <w:p w:rsidR="00297445" w:rsidRDefault="00297445" w:rsidP="00297445">
      <w:pPr>
        <w:pStyle w:val="a9"/>
        <w:spacing w:line="360" w:lineRule="auto"/>
        <w:jc w:val="both"/>
        <w:rPr>
          <w:rFonts w:ascii="Arial" w:hAnsi="Arial"/>
          <w:noProof w:val="0"/>
        </w:rPr>
      </w:pPr>
      <w:r>
        <w:rPr>
          <w:rFonts w:ascii="Arial" w:hAnsi="Arial" w:hint="cs"/>
          <w:noProof w:val="0"/>
          <w:rtl/>
        </w:rPr>
        <w:t xml:space="preserve">עניין זה כשלעצמו תומך בטענת האם לפיה משעה שמימנה כ 2/3 מן הדירה, לכל הפחות 1/2 הדירה אמורה להיות רשומה בבעלותה. </w:t>
      </w:r>
    </w:p>
    <w:p w:rsidR="00297445" w:rsidRDefault="00297445" w:rsidP="00C30519">
      <w:pPr>
        <w:pStyle w:val="a9"/>
        <w:numPr>
          <w:ilvl w:val="0"/>
          <w:numId w:val="1"/>
        </w:numPr>
        <w:spacing w:line="360" w:lineRule="auto"/>
        <w:jc w:val="both"/>
        <w:rPr>
          <w:rFonts w:ascii="Arial" w:hAnsi="Arial"/>
          <w:noProof w:val="0"/>
        </w:rPr>
      </w:pPr>
      <w:r w:rsidRPr="00C30519">
        <w:rPr>
          <w:rFonts w:ascii="Arial" w:hAnsi="Arial" w:hint="cs"/>
          <w:b/>
          <w:bCs/>
          <w:noProof w:val="0"/>
          <w:rtl/>
        </w:rPr>
        <w:t>שלישית</w:t>
      </w:r>
      <w:r>
        <w:rPr>
          <w:rFonts w:ascii="Arial" w:hAnsi="Arial" w:hint="cs"/>
          <w:noProof w:val="0"/>
          <w:rtl/>
        </w:rPr>
        <w:t>, התובעת היא אשה מבוגרת, אשר שפת האם שלה היא מהרטית, מב</w:t>
      </w:r>
      <w:r w:rsidR="00C30519">
        <w:rPr>
          <w:rFonts w:ascii="Arial" w:hAnsi="Arial" w:hint="cs"/>
          <w:noProof w:val="0"/>
          <w:rtl/>
        </w:rPr>
        <w:t>י</w:t>
      </w:r>
      <w:r>
        <w:rPr>
          <w:rFonts w:ascii="Arial" w:hAnsi="Arial" w:hint="cs"/>
          <w:noProof w:val="0"/>
          <w:rtl/>
        </w:rPr>
        <w:t xml:space="preserve">נה מעט עברית, אך אינה קוראת עברית ואף לא למדה באולפן, כפי שהודה הנתבע (עמ' 18 ש' 21-12 לפרוטוקול). אפשר כי כאשר לקח אותה בנה לעורך הדין על מנת לערוך את הצוואה השניה, הדר גרם לה להבין כי מדובר בעריכת הסכם עם הבן לגבי זכויותיה בדירה. כך או אחרת, התובעת הסתמכה על ההסכם בעל פה מול בנה ושינתה מצבה לרעה בעצם העובדה שמסרה לו את כל הונה (תמורת דירתה שנמכרה) מתוך הנחה שרכשה נכס חלופי. </w:t>
      </w:r>
    </w:p>
    <w:p w:rsidR="00297445" w:rsidRDefault="00297445" w:rsidP="00297445">
      <w:pPr>
        <w:pStyle w:val="a9"/>
        <w:spacing w:line="360" w:lineRule="auto"/>
        <w:jc w:val="both"/>
        <w:rPr>
          <w:rFonts w:ascii="Arial" w:hAnsi="Arial"/>
          <w:noProof w:val="0"/>
        </w:rPr>
      </w:pPr>
    </w:p>
    <w:p w:rsidR="00297445" w:rsidRDefault="00297445" w:rsidP="00297445">
      <w:pPr>
        <w:pStyle w:val="a9"/>
        <w:numPr>
          <w:ilvl w:val="0"/>
          <w:numId w:val="1"/>
        </w:numPr>
        <w:spacing w:line="360" w:lineRule="auto"/>
        <w:jc w:val="both"/>
        <w:rPr>
          <w:rFonts w:ascii="Arial" w:hAnsi="Arial"/>
          <w:noProof w:val="0"/>
        </w:rPr>
      </w:pPr>
      <w:r w:rsidRPr="00C30519">
        <w:rPr>
          <w:rFonts w:ascii="Arial" w:hAnsi="Arial" w:hint="cs"/>
          <w:b/>
          <w:bCs/>
          <w:noProof w:val="0"/>
          <w:rtl/>
        </w:rPr>
        <w:t>רביעית</w:t>
      </w:r>
      <w:r>
        <w:rPr>
          <w:rFonts w:ascii="Arial" w:hAnsi="Arial" w:hint="cs"/>
          <w:noProof w:val="0"/>
          <w:rtl/>
        </w:rPr>
        <w:t>, הנתבעים הפרו ברגל גסה כל התחייבות מוסרית שהיתה להם כלפי התובעת הקשישה, כאשר העדיפו לשפץ את הבית במקום לטפל בשיניה תמורת 50,000 ₪ שביקשה להקצות לכך. צורמת במיוחד היתה תשובתו (עמ' 23 ש' 17) לפיה:</w:t>
      </w:r>
    </w:p>
    <w:p w:rsidR="00297445" w:rsidRPr="0084247E" w:rsidRDefault="00297445" w:rsidP="00297445">
      <w:pPr>
        <w:pStyle w:val="a9"/>
        <w:rPr>
          <w:rFonts w:ascii="Arial" w:hAnsi="Arial"/>
          <w:noProof w:val="0"/>
          <w:rtl/>
        </w:rPr>
      </w:pPr>
    </w:p>
    <w:p w:rsidR="00297445" w:rsidRDefault="00297445" w:rsidP="00297445">
      <w:pPr>
        <w:spacing w:line="360" w:lineRule="auto"/>
        <w:ind w:left="1440" w:right="1440"/>
        <w:jc w:val="both"/>
        <w:rPr>
          <w:i/>
          <w:iCs/>
          <w:rtl/>
        </w:rPr>
      </w:pPr>
      <w:r>
        <w:rPr>
          <w:rFonts w:hint="cs"/>
          <w:i/>
          <w:iCs/>
          <w:rtl/>
        </w:rPr>
        <w:t>"</w:t>
      </w:r>
      <w:r w:rsidRPr="0084247E">
        <w:rPr>
          <w:i/>
          <w:iCs/>
          <w:rtl/>
        </w:rPr>
        <w:t xml:space="preserve">הבטחתי לה שאני אטפל בשיניים אבל בינתיים הדברים התדרדרו וזה לא קרה.  אני עדיין מתחייב לטפל לה </w:t>
      </w:r>
      <w:r>
        <w:rPr>
          <w:i/>
          <w:iCs/>
          <w:rtl/>
        </w:rPr>
        <w:t>בשיניים אם הכל יהיה בסדר בינינו</w:t>
      </w:r>
      <w:r>
        <w:rPr>
          <w:rFonts w:hint="cs"/>
          <w:i/>
          <w:iCs/>
          <w:rtl/>
        </w:rPr>
        <w:t xml:space="preserve">". </w:t>
      </w:r>
    </w:p>
    <w:p w:rsidR="00297445" w:rsidRDefault="00297445" w:rsidP="00297445">
      <w:pPr>
        <w:spacing w:line="360" w:lineRule="auto"/>
        <w:ind w:right="1440"/>
        <w:jc w:val="both"/>
        <w:rPr>
          <w:i/>
          <w:iCs/>
          <w:rtl/>
        </w:rPr>
      </w:pPr>
    </w:p>
    <w:p w:rsidR="00297445" w:rsidRDefault="00297445" w:rsidP="00297445">
      <w:pPr>
        <w:pStyle w:val="a9"/>
        <w:spacing w:line="360" w:lineRule="auto"/>
        <w:jc w:val="both"/>
        <w:rPr>
          <w:rFonts w:ascii="Arial" w:hAnsi="Arial"/>
          <w:noProof w:val="0"/>
          <w:rtl/>
        </w:rPr>
      </w:pPr>
      <w:r>
        <w:rPr>
          <w:rFonts w:ascii="Arial" w:hAnsi="Arial" w:hint="cs"/>
          <w:noProof w:val="0"/>
          <w:rtl/>
        </w:rPr>
        <w:t xml:space="preserve">למרבה הצער, </w:t>
      </w:r>
      <w:r w:rsidRPr="00715A15">
        <w:rPr>
          <w:rFonts w:ascii="Arial" w:hAnsi="Arial" w:hint="cs"/>
          <w:noProof w:val="0"/>
          <w:rtl/>
        </w:rPr>
        <w:t>אדם אשר סולם הערכים שלו קובע כי מצבו הפיסי של הבית חשוב ממ</w:t>
      </w:r>
      <w:r>
        <w:rPr>
          <w:rFonts w:ascii="Arial" w:hAnsi="Arial" w:hint="cs"/>
          <w:noProof w:val="0"/>
          <w:rtl/>
        </w:rPr>
        <w:t>צ</w:t>
      </w:r>
      <w:r w:rsidRPr="00715A15">
        <w:rPr>
          <w:rFonts w:ascii="Arial" w:hAnsi="Arial" w:hint="cs"/>
          <w:noProof w:val="0"/>
          <w:rtl/>
        </w:rPr>
        <w:t>בה הבריאותי של אימו</w:t>
      </w:r>
      <w:r>
        <w:rPr>
          <w:rFonts w:ascii="Arial" w:hAnsi="Arial" w:hint="cs"/>
          <w:noProof w:val="0"/>
          <w:rtl/>
        </w:rPr>
        <w:t xml:space="preserve">, הוא אדם שלא יהסס להציג תמונת מצב שאינה משקפת את המציאות, אך מקדמת את השאיפות החומרניות שלו ושל רעייתו. </w:t>
      </w:r>
    </w:p>
    <w:p w:rsidR="00297445" w:rsidRDefault="00297445" w:rsidP="00297445">
      <w:pPr>
        <w:pStyle w:val="a9"/>
        <w:spacing w:line="360" w:lineRule="auto"/>
        <w:jc w:val="both"/>
        <w:rPr>
          <w:rFonts w:ascii="Arial" w:hAnsi="Arial"/>
          <w:noProof w:val="0"/>
          <w:rtl/>
        </w:rPr>
      </w:pPr>
    </w:p>
    <w:p w:rsidR="00297445" w:rsidRDefault="00297445" w:rsidP="00297445">
      <w:pPr>
        <w:pStyle w:val="a9"/>
        <w:spacing w:line="360" w:lineRule="auto"/>
        <w:jc w:val="both"/>
        <w:rPr>
          <w:rFonts w:ascii="Arial" w:hAnsi="Arial"/>
          <w:noProof w:val="0"/>
          <w:rtl/>
        </w:rPr>
      </w:pPr>
      <w:r>
        <w:rPr>
          <w:rFonts w:ascii="Arial" w:hAnsi="Arial" w:hint="cs"/>
          <w:noProof w:val="0"/>
          <w:rtl/>
        </w:rPr>
        <w:t>כך, למשל, התברר כי כאשר ילדיה של התובעת מבקרים אותה, התובעת אינה רשאית להפעיל את המזגן ללא רשות. הנתבע בחקירתו הנגדית ניסה להכחיש את הדבר, אך עיון בפרוטוקול הדיון בבקשה לצו הגנה מעלה כי שם מסרה הנתבעת עדות אחרת:</w:t>
      </w:r>
    </w:p>
    <w:p w:rsidR="00297445" w:rsidRDefault="00297445" w:rsidP="00297445">
      <w:pPr>
        <w:pStyle w:val="a9"/>
        <w:spacing w:line="360" w:lineRule="auto"/>
        <w:jc w:val="both"/>
        <w:rPr>
          <w:rFonts w:ascii="Arial" w:hAnsi="Arial"/>
          <w:noProof w:val="0"/>
          <w:rtl/>
        </w:rPr>
      </w:pPr>
    </w:p>
    <w:p w:rsidR="00297445" w:rsidRPr="00FE1504" w:rsidRDefault="00297445" w:rsidP="00297445">
      <w:pPr>
        <w:spacing w:line="360" w:lineRule="auto"/>
        <w:ind w:left="1440" w:right="1440"/>
        <w:jc w:val="both"/>
        <w:rPr>
          <w:i/>
          <w:iCs/>
          <w:rtl/>
        </w:rPr>
      </w:pPr>
      <w:r w:rsidRPr="00FE1504">
        <w:rPr>
          <w:i/>
          <w:iCs/>
          <w:rtl/>
        </w:rPr>
        <w:t>ש</w:t>
      </w:r>
      <w:r>
        <w:rPr>
          <w:i/>
          <w:iCs/>
          <w:rtl/>
        </w:rPr>
        <w:t>.</w:t>
      </w:r>
      <w:r>
        <w:rPr>
          <w:rFonts w:hint="cs"/>
          <w:i/>
          <w:iCs/>
          <w:rtl/>
        </w:rPr>
        <w:t xml:space="preserve">  "</w:t>
      </w:r>
      <w:r w:rsidRPr="00FE1504">
        <w:rPr>
          <w:i/>
          <w:iCs/>
          <w:rtl/>
        </w:rPr>
        <w:t>הם</w:t>
      </w:r>
      <w:r w:rsidRPr="00FE1504">
        <w:rPr>
          <w:rFonts w:hint="cs"/>
          <w:i/>
          <w:iCs/>
          <w:rtl/>
        </w:rPr>
        <w:t xml:space="preserve"> </w:t>
      </w:r>
      <w:r w:rsidRPr="00FE1504">
        <w:rPr>
          <w:i/>
          <w:iCs/>
          <w:rtl/>
        </w:rPr>
        <w:t>(אחי הנתבע – השלמה שלי) צריכים רשות להדליק מזגן?</w:t>
      </w:r>
    </w:p>
    <w:p w:rsidR="00297445" w:rsidRDefault="00297445" w:rsidP="00297445">
      <w:pPr>
        <w:spacing w:line="360" w:lineRule="auto"/>
        <w:ind w:left="1440" w:right="1440"/>
        <w:jc w:val="both"/>
        <w:rPr>
          <w:rFonts w:ascii="Arial" w:hAnsi="Arial"/>
          <w:noProof w:val="0"/>
          <w:rtl/>
        </w:rPr>
      </w:pPr>
      <w:r w:rsidRPr="00FE1504">
        <w:rPr>
          <w:i/>
          <w:iCs/>
          <w:rtl/>
        </w:rPr>
        <w:t>ת.</w:t>
      </w:r>
      <w:r>
        <w:rPr>
          <w:rFonts w:hint="cs"/>
          <w:i/>
          <w:iCs/>
          <w:rtl/>
        </w:rPr>
        <w:t xml:space="preserve">   </w:t>
      </w:r>
      <w:r w:rsidRPr="00FE1504">
        <w:rPr>
          <w:i/>
          <w:iCs/>
          <w:rtl/>
        </w:rPr>
        <w:t>כן, את רשותי ולא מספיקה הרשות של האמא</w:t>
      </w:r>
      <w:r>
        <w:rPr>
          <w:rFonts w:hint="cs"/>
          <w:i/>
          <w:iCs/>
          <w:rtl/>
        </w:rPr>
        <w:t>"</w:t>
      </w:r>
      <w:r w:rsidRPr="00FE1504">
        <w:rPr>
          <w:i/>
          <w:iCs/>
          <w:rtl/>
        </w:rPr>
        <w:t>.</w:t>
      </w:r>
      <w:r w:rsidRPr="00FE1504">
        <w:rPr>
          <w:rFonts w:ascii="Arial" w:hAnsi="Arial"/>
          <w:noProof w:val="0"/>
          <w:rtl/>
        </w:rPr>
        <w:t xml:space="preserve"> </w:t>
      </w:r>
    </w:p>
    <w:p w:rsidR="00297445" w:rsidRDefault="00297445" w:rsidP="00297445">
      <w:pPr>
        <w:spacing w:line="360" w:lineRule="auto"/>
        <w:ind w:right="1440"/>
        <w:jc w:val="both"/>
        <w:rPr>
          <w:rFonts w:ascii="Arial" w:hAnsi="Arial"/>
          <w:noProof w:val="0"/>
          <w:rtl/>
        </w:rPr>
      </w:pPr>
    </w:p>
    <w:p w:rsidR="00297445" w:rsidRDefault="00297445" w:rsidP="00297445">
      <w:pPr>
        <w:pStyle w:val="a9"/>
        <w:spacing w:line="360" w:lineRule="auto"/>
        <w:jc w:val="both"/>
        <w:rPr>
          <w:rFonts w:ascii="Arial" w:hAnsi="Arial"/>
          <w:noProof w:val="0"/>
          <w:rtl/>
        </w:rPr>
      </w:pPr>
      <w:r>
        <w:rPr>
          <w:rFonts w:ascii="Arial" w:hAnsi="Arial" w:hint="cs"/>
          <w:noProof w:val="0"/>
          <w:rtl/>
        </w:rPr>
        <w:t>נמצא כי התובעת נקלעה למצב בלתי נסבל בו מכרה את דירתה הקודמת על מנת לשפר את מצב המגורים שלה ושל בנה ולבסוף מצאה עצמה מתגוררת בבית בו חשה זרה לחלוטין ללא כל סיוע. רצונה הבסיסי לפגוש בילדיה הנוספים הוא בסיסי ולגיטימי.</w:t>
      </w:r>
    </w:p>
    <w:p w:rsidR="00297445" w:rsidRDefault="00297445" w:rsidP="00297445">
      <w:pPr>
        <w:pStyle w:val="a9"/>
        <w:spacing w:line="360" w:lineRule="auto"/>
        <w:jc w:val="both"/>
        <w:rPr>
          <w:rFonts w:ascii="Arial" w:hAnsi="Arial"/>
          <w:noProof w:val="0"/>
          <w:rtl/>
        </w:rPr>
      </w:pPr>
    </w:p>
    <w:p w:rsidR="00297445" w:rsidRDefault="00297445" w:rsidP="00297445">
      <w:pPr>
        <w:pStyle w:val="a9"/>
        <w:spacing w:line="360" w:lineRule="auto"/>
        <w:jc w:val="both"/>
        <w:rPr>
          <w:rFonts w:ascii="Arial" w:hAnsi="Arial"/>
          <w:noProof w:val="0"/>
          <w:rtl/>
        </w:rPr>
      </w:pPr>
      <w:r>
        <w:rPr>
          <w:rFonts w:ascii="Arial" w:hAnsi="Arial" w:hint="cs"/>
          <w:noProof w:val="0"/>
          <w:rtl/>
        </w:rPr>
        <w:t xml:space="preserve">על כך נאמר: </w:t>
      </w:r>
      <w:r w:rsidRPr="00C30519">
        <w:rPr>
          <w:rFonts w:ascii="Arial" w:hAnsi="Arial"/>
          <w:b/>
          <w:bCs/>
          <w:i/>
          <w:iCs/>
          <w:noProof w:val="0"/>
          <w:rtl/>
        </w:rPr>
        <w:t>"אל תשליכיני לעת זקנה, ככלות כוחי את תעזבני"</w:t>
      </w:r>
      <w:r>
        <w:rPr>
          <w:rFonts w:ascii="Arial" w:hAnsi="Arial" w:hint="cs"/>
          <w:noProof w:val="0"/>
          <w:rtl/>
        </w:rPr>
        <w:t xml:space="preserve"> </w:t>
      </w:r>
      <w:r w:rsidRPr="00295D64">
        <w:rPr>
          <w:rFonts w:ascii="Arial" w:hAnsi="Arial"/>
          <w:noProof w:val="0"/>
          <w:rtl/>
        </w:rPr>
        <w:t>(תהילים ע"א, פסוק ט')</w:t>
      </w:r>
    </w:p>
    <w:p w:rsidR="00297445" w:rsidRDefault="00297445" w:rsidP="00297445">
      <w:pPr>
        <w:pStyle w:val="a9"/>
        <w:numPr>
          <w:ilvl w:val="0"/>
          <w:numId w:val="1"/>
        </w:numPr>
        <w:spacing w:line="360" w:lineRule="auto"/>
        <w:jc w:val="both"/>
        <w:rPr>
          <w:rFonts w:ascii="Arial" w:hAnsi="Arial"/>
          <w:noProof w:val="0"/>
        </w:rPr>
      </w:pPr>
      <w:r>
        <w:rPr>
          <w:rFonts w:ascii="Arial" w:hAnsi="Arial" w:hint="cs"/>
          <w:noProof w:val="0"/>
          <w:rtl/>
        </w:rPr>
        <w:t xml:space="preserve">טענת הנתבע לפיה מאחורי התביעה עומדים שאר ילדיה של התובעת, היא אולי נכונה, אך אין בה כדי לדחות את התביעה אלא כדי לתמוך בקבלתה. מן הראיות עולה כי דווקא הבן שאצלו התגוררה האם הפנה לה עורף, בעוד שאר ילדיה דאגו ללוותה לבדיקות רפואיות, לארח אותם ביתם בשבתות ובחגים ולדאוג לרווחתה. </w:t>
      </w:r>
    </w:p>
    <w:p w:rsidR="00297445" w:rsidRDefault="00297445" w:rsidP="00297445">
      <w:pPr>
        <w:pStyle w:val="a9"/>
        <w:numPr>
          <w:ilvl w:val="0"/>
          <w:numId w:val="1"/>
        </w:numPr>
        <w:spacing w:line="360" w:lineRule="auto"/>
        <w:jc w:val="both"/>
        <w:rPr>
          <w:rFonts w:ascii="Arial" w:hAnsi="Arial"/>
          <w:noProof w:val="0"/>
        </w:rPr>
      </w:pPr>
      <w:r>
        <w:rPr>
          <w:rFonts w:ascii="Arial" w:hAnsi="Arial" w:hint="cs"/>
          <w:noProof w:val="0"/>
          <w:rtl/>
        </w:rPr>
        <w:t>הטענה כי התובעת ממילא התכוונה להוריש לנתבע את כלל נכסיה על פי שתי הצוואות, לאו טענה היא. התובעת רשאית לצוות רכושה כרצונה, אינה מחוייבת בצוואות שכתבה עד כה ולכן אין בהן כדי לשמש אינדיקציה לדבר. עוד יצויין בהקשר זה כי הנתבע הודה בחקירתו הנגדית כי הוא זה שלקח את אימו לעורך הדין שהכין את הצוואה ואף שילם שכר טרחתו. מדובר באותו עורך דין שהכין עבורו את הסכם המכר (עמ' 20-19 לפרוטוקול).</w:t>
      </w:r>
    </w:p>
    <w:p w:rsidR="00297445" w:rsidRPr="001426A7" w:rsidRDefault="00297445" w:rsidP="00297445">
      <w:pPr>
        <w:pStyle w:val="a9"/>
        <w:rPr>
          <w:rFonts w:ascii="Arial" w:hAnsi="Arial"/>
          <w:noProof w:val="0"/>
          <w:rtl/>
        </w:rPr>
      </w:pPr>
    </w:p>
    <w:p w:rsidR="00297445" w:rsidRPr="00C30519" w:rsidRDefault="00297445" w:rsidP="00C30519">
      <w:pPr>
        <w:pStyle w:val="a9"/>
        <w:numPr>
          <w:ilvl w:val="0"/>
          <w:numId w:val="1"/>
        </w:numPr>
        <w:spacing w:line="360" w:lineRule="auto"/>
        <w:jc w:val="both"/>
        <w:rPr>
          <w:rFonts w:ascii="Arial" w:hAnsi="Arial"/>
          <w:noProof w:val="0"/>
        </w:rPr>
      </w:pPr>
      <w:r w:rsidRPr="00C30519">
        <w:rPr>
          <w:rFonts w:ascii="Arial" w:hAnsi="Arial" w:hint="cs"/>
          <w:noProof w:val="0"/>
          <w:rtl/>
        </w:rPr>
        <w:t xml:space="preserve">נמצא, איפוא, כי מדובר במקרה חריג אשר בו </w:t>
      </w:r>
      <w:r w:rsidRPr="00C30519">
        <w:rPr>
          <w:rFonts w:ascii="Arial" w:hAnsi="Arial" w:hint="cs"/>
          <w:b/>
          <w:bCs/>
          <w:noProof w:val="0"/>
          <w:rtl/>
        </w:rPr>
        <w:t>"זעקת ההגינות"</w:t>
      </w:r>
      <w:r w:rsidRPr="00C30519">
        <w:rPr>
          <w:rFonts w:ascii="Arial" w:hAnsi="Arial" w:hint="cs"/>
          <w:noProof w:val="0"/>
          <w:rtl/>
        </w:rPr>
        <w:t xml:space="preserve"> </w:t>
      </w:r>
      <w:r w:rsidR="00C30519" w:rsidRPr="00C30519">
        <w:rPr>
          <w:rFonts w:ascii="Arial" w:hAnsi="Arial" w:hint="cs"/>
          <w:noProof w:val="0"/>
          <w:rtl/>
        </w:rPr>
        <w:t xml:space="preserve">מצדיקה מתן תוקף להסכם בעל פה בין האם לבנה ולכלתה, חרף העדר מסמך בכתב. זאת, הן על יסוד הודאתו של הן לגבי מהותם של דברים, הן על יסוד הסתמכותה של האם הקשישה על כך שהעברת כספי דירתה הקודמת לטובת רכישת דירה חדשה תבטיח זכויותיה בדירה החדשה עד ארוכות ימיה ושנותיה ועל על יסוד התנהלותו הבלתי הוגנת של הבן, כפי שצויין לעיל. במצב דברים זה, יש </w:t>
      </w:r>
      <w:r w:rsidR="00C30519">
        <w:rPr>
          <w:rFonts w:ascii="Arial" w:hAnsi="Arial" w:hint="cs"/>
          <w:noProof w:val="0"/>
          <w:rtl/>
        </w:rPr>
        <w:t>לרשום</w:t>
      </w:r>
      <w:r w:rsidRPr="00C30519">
        <w:rPr>
          <w:rFonts w:ascii="Arial" w:hAnsi="Arial" w:hint="cs"/>
          <w:noProof w:val="0"/>
          <w:rtl/>
        </w:rPr>
        <w:t xml:space="preserve"> מחצית הזכויות בדירה על שם התובעת, כפי שאמורים היו הנתבעים לעשות מלכתחילה. </w:t>
      </w:r>
    </w:p>
    <w:p w:rsidR="00297445" w:rsidRPr="008B24D8" w:rsidRDefault="00297445" w:rsidP="00297445">
      <w:pPr>
        <w:pStyle w:val="a9"/>
        <w:rPr>
          <w:rFonts w:ascii="Arial" w:hAnsi="Arial"/>
          <w:noProof w:val="0"/>
          <w:rtl/>
        </w:rPr>
      </w:pPr>
    </w:p>
    <w:p w:rsidR="00297445" w:rsidRPr="00F51C15" w:rsidRDefault="00C30519" w:rsidP="00297445">
      <w:pPr>
        <w:rPr>
          <w:rFonts w:ascii="Arial" w:hAnsi="Arial"/>
          <w:b/>
          <w:bCs/>
          <w:noProof w:val="0"/>
          <w:u w:val="single"/>
          <w:rtl/>
        </w:rPr>
      </w:pPr>
      <w:r w:rsidRPr="00C30519">
        <w:rPr>
          <w:rFonts w:ascii="Arial" w:hAnsi="Arial"/>
          <w:b/>
          <w:bCs/>
          <w:noProof w:val="0"/>
          <w:u w:val="single"/>
          <w:rtl/>
        </w:rPr>
        <w:t>לאור כל האמור לעיל</w:t>
      </w:r>
      <w:r w:rsidR="00297445" w:rsidRPr="00F51C15">
        <w:rPr>
          <w:rFonts w:ascii="Arial" w:hAnsi="Arial" w:hint="cs"/>
          <w:b/>
          <w:bCs/>
          <w:noProof w:val="0"/>
          <w:u w:val="single"/>
          <w:rtl/>
        </w:rPr>
        <w:t>, התוצאה היא כדלקמן:</w:t>
      </w:r>
    </w:p>
    <w:p w:rsidR="00297445" w:rsidRPr="00BC136A" w:rsidRDefault="00297445" w:rsidP="00297445">
      <w:pPr>
        <w:spacing w:line="360" w:lineRule="auto"/>
        <w:jc w:val="both"/>
        <w:rPr>
          <w:rFonts w:ascii="Arial" w:hAnsi="Arial"/>
          <w:b/>
          <w:bCs/>
          <w:noProof w:val="0"/>
          <w:u w:val="single"/>
          <w:rtl/>
        </w:rPr>
      </w:pPr>
    </w:p>
    <w:p w:rsidR="00297445" w:rsidRPr="008B24D8" w:rsidRDefault="00297445" w:rsidP="00297445">
      <w:pPr>
        <w:pStyle w:val="a9"/>
        <w:numPr>
          <w:ilvl w:val="0"/>
          <w:numId w:val="2"/>
        </w:numPr>
        <w:spacing w:line="360" w:lineRule="auto"/>
        <w:jc w:val="both"/>
        <w:rPr>
          <w:rFonts w:ascii="Arial" w:hAnsi="Arial"/>
          <w:b/>
          <w:bCs/>
          <w:noProof w:val="0"/>
        </w:rPr>
      </w:pPr>
      <w:r w:rsidRPr="008B24D8">
        <w:rPr>
          <w:rFonts w:ascii="Arial" w:hAnsi="Arial" w:hint="cs"/>
          <w:b/>
          <w:bCs/>
          <w:noProof w:val="0"/>
          <w:rtl/>
        </w:rPr>
        <w:t>התביעה מתקבלת בזאת במלואה.</w:t>
      </w:r>
    </w:p>
    <w:p w:rsidR="00297445" w:rsidRPr="008B24D8" w:rsidRDefault="00C30519" w:rsidP="00C30519">
      <w:pPr>
        <w:pStyle w:val="a9"/>
        <w:numPr>
          <w:ilvl w:val="0"/>
          <w:numId w:val="2"/>
        </w:numPr>
        <w:spacing w:line="360" w:lineRule="auto"/>
        <w:jc w:val="both"/>
        <w:rPr>
          <w:rFonts w:ascii="Arial" w:hAnsi="Arial"/>
          <w:b/>
          <w:bCs/>
          <w:noProof w:val="0"/>
        </w:rPr>
      </w:pPr>
      <w:r>
        <w:rPr>
          <w:rFonts w:ascii="Arial" w:hAnsi="Arial" w:hint="cs"/>
          <w:b/>
          <w:bCs/>
          <w:noProof w:val="0"/>
          <w:rtl/>
        </w:rPr>
        <w:t xml:space="preserve">התובעת </w:t>
      </w:r>
      <w:r w:rsidR="00297445" w:rsidRPr="008B24D8">
        <w:rPr>
          <w:rFonts w:ascii="Arial" w:hAnsi="Arial" w:hint="cs"/>
          <w:b/>
          <w:bCs/>
          <w:noProof w:val="0"/>
          <w:rtl/>
        </w:rPr>
        <w:t xml:space="preserve">תירשם כבעלת 1/2 הזכויות בדירה שברח' יוסף משאש 20/2 באשדוד, הידועה כחלקה 92 בגוש 2384. </w:t>
      </w:r>
      <w:r w:rsidR="00297445" w:rsidRPr="00C30519">
        <w:rPr>
          <w:rFonts w:ascii="Arial" w:hAnsi="Arial" w:hint="cs"/>
          <w:noProof w:val="0"/>
          <w:rtl/>
        </w:rPr>
        <w:t>פסיקתא ללשכת רישום המקרקעי</w:t>
      </w:r>
      <w:r>
        <w:rPr>
          <w:rFonts w:ascii="Arial" w:hAnsi="Arial" w:hint="cs"/>
          <w:noProof w:val="0"/>
          <w:rtl/>
        </w:rPr>
        <w:t>ן</w:t>
      </w:r>
      <w:r w:rsidR="00297445" w:rsidRPr="00C30519">
        <w:rPr>
          <w:rFonts w:ascii="Arial" w:hAnsi="Arial" w:hint="cs"/>
          <w:noProof w:val="0"/>
          <w:rtl/>
        </w:rPr>
        <w:t xml:space="preserve"> ניתן להגיש תוך 30 יום.</w:t>
      </w:r>
      <w:r w:rsidR="00297445" w:rsidRPr="008B24D8">
        <w:rPr>
          <w:rFonts w:ascii="Arial" w:hAnsi="Arial" w:hint="cs"/>
          <w:b/>
          <w:bCs/>
          <w:noProof w:val="0"/>
          <w:rtl/>
        </w:rPr>
        <w:t xml:space="preserve"> </w:t>
      </w:r>
    </w:p>
    <w:p w:rsidR="00297445" w:rsidRPr="008B24D8" w:rsidRDefault="00297445" w:rsidP="00297445">
      <w:pPr>
        <w:pStyle w:val="a9"/>
        <w:numPr>
          <w:ilvl w:val="0"/>
          <w:numId w:val="2"/>
        </w:numPr>
        <w:spacing w:line="360" w:lineRule="auto"/>
        <w:jc w:val="both"/>
        <w:rPr>
          <w:rFonts w:ascii="Arial" w:hAnsi="Arial"/>
          <w:b/>
          <w:bCs/>
          <w:noProof w:val="0"/>
        </w:rPr>
      </w:pPr>
      <w:r w:rsidRPr="008B24D8">
        <w:rPr>
          <w:rFonts w:ascii="Arial" w:hAnsi="Arial" w:hint="cs"/>
          <w:b/>
          <w:bCs/>
          <w:noProof w:val="0"/>
          <w:rtl/>
        </w:rPr>
        <w:t xml:space="preserve">הנתבעים ישלמו הוצאות התובעת בגובה 60,000 ₪, תוך 30 יום. </w:t>
      </w:r>
    </w:p>
    <w:p w:rsidR="00297445" w:rsidRPr="00C30519" w:rsidRDefault="00C30519" w:rsidP="00C30519">
      <w:pPr>
        <w:pStyle w:val="a9"/>
        <w:numPr>
          <w:ilvl w:val="0"/>
          <w:numId w:val="2"/>
        </w:numPr>
        <w:spacing w:line="360" w:lineRule="auto"/>
        <w:jc w:val="both"/>
        <w:rPr>
          <w:rFonts w:ascii="Arial" w:hAnsi="Arial"/>
          <w:noProof w:val="0"/>
        </w:rPr>
      </w:pPr>
      <w:r w:rsidRPr="00C30519">
        <w:rPr>
          <w:rFonts w:ascii="Arial" w:hAnsi="Arial" w:hint="cs"/>
          <w:noProof w:val="0"/>
          <w:rtl/>
        </w:rPr>
        <w:t xml:space="preserve">לצד דברים אלה יצויין כי </w:t>
      </w:r>
      <w:r w:rsidR="00297445" w:rsidRPr="00C30519">
        <w:rPr>
          <w:rFonts w:ascii="Arial" w:hAnsi="Arial" w:hint="cs"/>
          <w:noProof w:val="0"/>
          <w:rtl/>
        </w:rPr>
        <w:t xml:space="preserve">טוב יעשו הנתבעים אם ישכילו להתנצל לפני האם הקשישה על הדרך שנהגו בה ובכך יספקו לילדיהם שיעור בכיבוד הורים. </w:t>
      </w:r>
    </w:p>
    <w:p w:rsidR="00C30519" w:rsidRPr="00C30519" w:rsidRDefault="00C30519" w:rsidP="00C30519">
      <w:pPr>
        <w:pStyle w:val="a9"/>
        <w:numPr>
          <w:ilvl w:val="0"/>
          <w:numId w:val="2"/>
        </w:numPr>
        <w:spacing w:line="360" w:lineRule="auto"/>
        <w:jc w:val="both"/>
        <w:rPr>
          <w:rFonts w:ascii="Arial" w:hAnsi="Arial"/>
          <w:noProof w:val="0"/>
          <w:rtl/>
        </w:rPr>
      </w:pPr>
      <w:r w:rsidRPr="00C30519">
        <w:rPr>
          <w:rFonts w:ascii="Arial" w:hAnsi="Arial" w:hint="cs"/>
          <w:b/>
          <w:bCs/>
          <w:noProof w:val="0"/>
          <w:rtl/>
        </w:rPr>
        <w:t xml:space="preserve">המזכירות </w:t>
      </w:r>
      <w:r w:rsidRPr="0028313D">
        <w:rPr>
          <w:rFonts w:ascii="Arial" w:hAnsi="Arial" w:hint="cs"/>
          <w:noProof w:val="0"/>
          <w:rtl/>
        </w:rPr>
        <w:t>מתבקשת להמציא פסק הדין לב"כ הצדדים ולאחר מכן לסגור התיק.</w:t>
      </w:r>
    </w:p>
    <w:p w:rsidR="00C30519" w:rsidRDefault="00C30519" w:rsidP="00C30519">
      <w:pPr>
        <w:spacing w:line="360" w:lineRule="auto"/>
        <w:ind w:left="360"/>
        <w:jc w:val="both"/>
        <w:rPr>
          <w:rFonts w:ascii="Arial" w:hAnsi="Arial"/>
          <w:noProof w:val="0"/>
          <w:rtl/>
        </w:rPr>
      </w:pPr>
    </w:p>
    <w:p w:rsidR="00C30519" w:rsidRPr="00C30519" w:rsidRDefault="00C30519" w:rsidP="00C30519">
      <w:pPr>
        <w:spacing w:line="360" w:lineRule="auto"/>
        <w:ind w:left="360"/>
        <w:jc w:val="both"/>
        <w:rPr>
          <w:rFonts w:ascii="Arial" w:hAnsi="Arial"/>
          <w:noProof w:val="0"/>
          <w:rtl/>
        </w:rPr>
      </w:pPr>
      <w:r w:rsidRPr="00C30519">
        <w:rPr>
          <w:rFonts w:ascii="Arial" w:hAnsi="Arial" w:hint="cs"/>
          <w:noProof w:val="0"/>
          <w:rtl/>
        </w:rPr>
        <w:t xml:space="preserve">פסק הדין ניתן לפרסום בהשמטת פרטים מזהים, על פי ההנחיות בעניין זה. </w:t>
      </w:r>
    </w:p>
    <w:p w:rsidR="00297445" w:rsidRPr="008B24D8" w:rsidRDefault="00297445" w:rsidP="00297445">
      <w:pPr>
        <w:spacing w:line="360" w:lineRule="auto"/>
        <w:rPr>
          <w:rFonts w:ascii="Arial" w:hAnsi="Arial"/>
          <w:b/>
          <w:bCs/>
          <w:noProof w:val="0"/>
          <w:rtl/>
        </w:rPr>
      </w:pPr>
    </w:p>
    <w:p w:rsidR="00297445" w:rsidRPr="00ED037A" w:rsidRDefault="00297445" w:rsidP="00C30519">
      <w:pPr>
        <w:spacing w:line="360" w:lineRule="auto"/>
        <w:rPr>
          <w:rFonts w:ascii="Arial" w:hAnsi="Arial"/>
          <w:noProof w:val="0"/>
          <w:rtl/>
        </w:rPr>
      </w:pPr>
      <w:r w:rsidRPr="00ED037A">
        <w:rPr>
          <w:rFonts w:ascii="Arial" w:hAnsi="Arial"/>
          <w:noProof w:val="0"/>
          <w:rtl/>
        </w:rPr>
        <w:t xml:space="preserve">ניתן היום,  </w:t>
      </w:r>
      <w:r w:rsidR="00C30519">
        <w:rPr>
          <w:rFonts w:ascii="Arial" w:hAnsi="Arial" w:hint="cs"/>
          <w:noProof w:val="0"/>
          <w:rtl/>
        </w:rPr>
        <w:t>י"ז אב</w:t>
      </w:r>
      <w:r w:rsidRPr="00ED037A">
        <w:rPr>
          <w:rFonts w:ascii="Arial" w:hAnsi="Arial"/>
          <w:noProof w:val="0"/>
          <w:rtl/>
        </w:rPr>
        <w:t xml:space="preserve"> תשפ"ג, </w:t>
      </w:r>
      <w:r w:rsidR="00C30519">
        <w:rPr>
          <w:rFonts w:ascii="Arial" w:hAnsi="Arial" w:hint="cs"/>
          <w:noProof w:val="0"/>
          <w:rtl/>
        </w:rPr>
        <w:t>3 באוגוסט</w:t>
      </w:r>
      <w:r w:rsidRPr="00ED037A">
        <w:rPr>
          <w:rFonts w:ascii="Arial" w:hAnsi="Arial"/>
          <w:noProof w:val="0"/>
          <w:rtl/>
        </w:rPr>
        <w:t xml:space="preserve"> 2023, בהעדר הצדדים.</w:t>
      </w:r>
    </w:p>
    <w:p w:rsidR="00297445" w:rsidRDefault="00297445" w:rsidP="00C30519">
      <w:pPr>
        <w:spacing w:line="360" w:lineRule="auto"/>
        <w:jc w:val="both"/>
        <w:rPr>
          <w:rFonts w:ascii="Arial" w:hAnsi="Arial"/>
          <w:noProof w:val="0"/>
          <w:rtl/>
        </w:rPr>
      </w:pPr>
      <w:r>
        <w:rPr>
          <w:rFonts w:ascii="Arial" w:hAnsi="Arial"/>
        </w:rPr>
        <w:lastRenderedPageBreak/>
        <w:drawing>
          <wp:anchor distT="0" distB="0" distL="114300" distR="114300" simplePos="0" relativeHeight="251659264" behindDoc="0" locked="0" layoutInCell="1" allowOverlap="1" wp14:anchorId="058CD117" wp14:editId="063E10F6">
            <wp:simplePos x="0" y="0"/>
            <wp:positionH relativeFrom="column">
              <wp:posOffset>209550</wp:posOffset>
            </wp:positionH>
            <wp:positionV relativeFrom="paragraph">
              <wp:posOffset>229235</wp:posOffset>
            </wp:positionV>
            <wp:extent cx="1885950" cy="1504950"/>
            <wp:effectExtent l="0" t="0" r="0" b="0"/>
            <wp:wrapSquare wrapText="bothSides"/>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85950" cy="15049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p>
    <w:p w:rsidR="00BB7002" w:rsidRDefault="00BB7002"/>
    <w:sectPr w:rsidR="00BB7002" w:rsidSect="00E612B1">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1440" w:left="1800" w:header="720" w:footer="737"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35DE" w:rsidRDefault="002835DE" w:rsidP="00C30519">
      <w:r>
        <w:separator/>
      </w:r>
    </w:p>
  </w:endnote>
  <w:endnote w:type="continuationSeparator" w:id="0">
    <w:p w:rsidR="002835DE" w:rsidRDefault="002835DE" w:rsidP="00C30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AB5" w:rsidRDefault="00BF2AB5">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FB6A50">
    <w:pPr>
      <w:pStyle w:val="a5"/>
      <w:jc w:val="center"/>
      <w:rPr>
        <w:rStyle w:val="a8"/>
      </w:rPr>
    </w:pPr>
    <w:r w:rsidRPr="004E6E3C">
      <w:rPr>
        <w:rStyle w:val="a8"/>
        <w:rFonts w:cs="Times New Roman"/>
      </w:rPr>
      <w:fldChar w:fldCharType="begin"/>
    </w:r>
    <w:r w:rsidRPr="004E6E3C">
      <w:rPr>
        <w:rStyle w:val="a8"/>
        <w:rFonts w:cs="Times New Roman"/>
      </w:rPr>
      <w:instrText xml:space="preserve"> PAGE </w:instrText>
    </w:r>
    <w:r w:rsidRPr="004E6E3C">
      <w:rPr>
        <w:rStyle w:val="a8"/>
        <w:rFonts w:cs="Times New Roman"/>
      </w:rPr>
      <w:fldChar w:fldCharType="separate"/>
    </w:r>
    <w:r w:rsidR="00383930">
      <w:rPr>
        <w:rStyle w:val="a8"/>
        <w:rFonts w:cs="Times New Roman"/>
        <w:rtl/>
      </w:rPr>
      <w:t>1</w:t>
    </w:r>
    <w:r w:rsidRPr="004E6E3C">
      <w:rPr>
        <w:rStyle w:val="a8"/>
        <w:rFonts w:cs="Times New Roman"/>
      </w:rPr>
      <w:fldChar w:fldCharType="end"/>
    </w:r>
    <w:r w:rsidRPr="004E6E3C">
      <w:rPr>
        <w:rStyle w:val="a8"/>
        <w:rFonts w:hint="cs"/>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383930">
      <w:rPr>
        <w:rStyle w:val="a8"/>
        <w:rtl/>
      </w:rPr>
      <w:t>10</w:t>
    </w:r>
    <w:r w:rsidRPr="004E6E3C">
      <w:rPr>
        <w:rStyle w:val="a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AB5" w:rsidRDefault="00BF2AB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35DE" w:rsidRDefault="002835DE" w:rsidP="00C30519">
      <w:r>
        <w:separator/>
      </w:r>
    </w:p>
  </w:footnote>
  <w:footnote w:type="continuationSeparator" w:id="0">
    <w:p w:rsidR="002835DE" w:rsidRDefault="002835DE" w:rsidP="00C305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AB5" w:rsidRDefault="00BF2AB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FB6A50">
    <w:pPr>
      <w:pStyle w:val="a3"/>
      <w:jc w:val="center"/>
      <w:rPr>
        <w:rFonts w:cs="FrankRuehl"/>
        <w:noProof w:val="0"/>
        <w:sz w:val="28"/>
        <w:szCs w:val="28"/>
        <w:rtl/>
      </w:rPr>
    </w:pPr>
    <w:r>
      <w:rPr>
        <w:rFonts w:cs="FrankRuehl"/>
        <w:sz w:val="28"/>
        <w:szCs w:val="28"/>
      </w:rPr>
      <w:drawing>
        <wp:inline distT="0" distB="0" distL="0" distR="0" wp14:anchorId="0D362F3B" wp14:editId="72BEB07D">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trPr>
        <w:trHeight w:hRule="exact" w:val="418"/>
        <w:jc w:val="center"/>
      </w:trPr>
      <w:sdt>
        <w:sdtPr>
          <w:rPr>
            <w:rtl/>
          </w:rPr>
          <w:alias w:val="1174"/>
          <w:tag w:val="1174"/>
          <w:id w:val="-1775709220"/>
          <w:text/>
        </w:sdtPr>
        <w:sdtEndPr/>
        <w:sdtContent>
          <w:tc>
            <w:tcPr>
              <w:tcW w:w="8721" w:type="dxa"/>
              <w:gridSpan w:val="2"/>
            </w:tcPr>
            <w:p w:rsidR="00694556" w:rsidRDefault="00FB6A50">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באשדוד</w:t>
              </w:r>
            </w:p>
          </w:tc>
        </w:sdtContent>
      </w:sdt>
    </w:tr>
    <w:tr w:rsidR="00694556">
      <w:trPr>
        <w:trHeight w:val="337"/>
        <w:jc w:val="center"/>
      </w:trPr>
      <w:tc>
        <w:tcPr>
          <w:tcW w:w="5047" w:type="dxa"/>
        </w:tcPr>
        <w:p w:rsidR="00694556" w:rsidRDefault="002835DE">
          <w:pPr>
            <w:rPr>
              <w:b/>
              <w:bCs/>
              <w:noProof w:val="0"/>
              <w:sz w:val="26"/>
              <w:szCs w:val="26"/>
              <w:rtl/>
            </w:rPr>
          </w:pPr>
        </w:p>
      </w:tc>
      <w:tc>
        <w:tcPr>
          <w:tcW w:w="3674" w:type="dxa"/>
        </w:tcPr>
        <w:p w:rsidR="00694556" w:rsidRDefault="002835DE">
          <w:pPr>
            <w:pStyle w:val="a3"/>
            <w:jc w:val="right"/>
            <w:rPr>
              <w:b/>
              <w:bCs/>
              <w:noProof w:val="0"/>
              <w:sz w:val="26"/>
              <w:szCs w:val="26"/>
              <w:rtl/>
            </w:rPr>
          </w:pPr>
        </w:p>
      </w:tc>
    </w:tr>
    <w:tr w:rsidR="00694556">
      <w:trPr>
        <w:trHeight w:val="337"/>
        <w:jc w:val="center"/>
      </w:trPr>
      <w:tc>
        <w:tcPr>
          <w:tcW w:w="8721" w:type="dxa"/>
          <w:gridSpan w:val="2"/>
        </w:tcPr>
        <w:p w:rsidR="00694556" w:rsidRPr="00AA53E2" w:rsidRDefault="002835DE" w:rsidP="00C30519">
          <w:pPr>
            <w:rPr>
              <w:b/>
              <w:bCs/>
              <w:noProof w:val="0"/>
              <w:sz w:val="26"/>
              <w:szCs w:val="26"/>
              <w:rtl/>
            </w:rPr>
          </w:pPr>
          <w:sdt>
            <w:sdtPr>
              <w:rPr>
                <w:rtl/>
              </w:rPr>
              <w:alias w:val="1170"/>
              <w:tag w:val="1170"/>
              <w:id w:val="299038016"/>
              <w:text w:multiLine="1"/>
            </w:sdtPr>
            <w:sdtEndPr/>
            <w:sdtContent>
              <w:r w:rsidR="00FB6A50">
                <w:rPr>
                  <w:b/>
                  <w:bCs/>
                  <w:noProof w:val="0"/>
                  <w:sz w:val="26"/>
                  <w:szCs w:val="26"/>
                  <w:rtl/>
                </w:rPr>
                <w:t>תמ"ש</w:t>
              </w:r>
            </w:sdtContent>
          </w:sdt>
          <w:r w:rsidR="00FB6A50">
            <w:rPr>
              <w:b/>
              <w:bCs/>
              <w:noProof w:val="0"/>
              <w:sz w:val="26"/>
              <w:szCs w:val="26"/>
              <w:rtl/>
            </w:rPr>
            <w:t xml:space="preserve"> </w:t>
          </w:r>
          <w:bookmarkStart w:id="0" w:name="_GoBack"/>
          <w:sdt>
            <w:sdtPr>
              <w:rPr>
                <w:rtl/>
              </w:rPr>
              <w:alias w:val="1171"/>
              <w:tag w:val="1171"/>
              <w:id w:val="81650337"/>
              <w:text w:multiLine="1"/>
            </w:sdtPr>
            <w:sdtEndPr/>
            <w:sdtContent>
              <w:r w:rsidR="00FB6A50">
                <w:rPr>
                  <w:b/>
                  <w:bCs/>
                  <w:noProof w:val="0"/>
                  <w:sz w:val="26"/>
                  <w:szCs w:val="26"/>
                  <w:rtl/>
                </w:rPr>
                <w:t>23265-12-19</w:t>
              </w:r>
            </w:sdtContent>
          </w:sdt>
          <w:bookmarkEnd w:id="0"/>
          <w:r w:rsidR="00FB6A50">
            <w:rPr>
              <w:b/>
              <w:bCs/>
              <w:noProof w:val="0"/>
              <w:sz w:val="26"/>
              <w:szCs w:val="26"/>
              <w:rtl/>
            </w:rPr>
            <w:t xml:space="preserve"> </w:t>
          </w:r>
          <w:sdt>
            <w:sdtPr>
              <w:rPr>
                <w:rtl/>
              </w:rPr>
              <w:alias w:val="1172"/>
              <w:tag w:val="1172"/>
              <w:id w:val="-1742169342"/>
              <w:text w:multiLine="1"/>
            </w:sdtPr>
            <w:sdtEndPr/>
            <w:sdtContent>
              <w:r w:rsidR="00C30519">
                <w:rPr>
                  <w:rFonts w:hint="cs"/>
                  <w:b/>
                  <w:bCs/>
                  <w:noProof w:val="0"/>
                  <w:sz w:val="26"/>
                  <w:szCs w:val="26"/>
                  <w:rtl/>
                </w:rPr>
                <w:t>האם נ' בנה וכלתה</w:t>
              </w:r>
              <w:r w:rsidR="00FB6A50">
                <w:rPr>
                  <w:b/>
                  <w:bCs/>
                  <w:noProof w:val="0"/>
                  <w:sz w:val="26"/>
                  <w:szCs w:val="26"/>
                  <w:rtl/>
                </w:rPr>
                <w:t xml:space="preserve"> ואח'</w:t>
              </w:r>
            </w:sdtContent>
          </w:sdt>
        </w:p>
      </w:tc>
    </w:tr>
    <w:tr w:rsidR="00C30519">
      <w:trPr>
        <w:trHeight w:val="337"/>
        <w:jc w:val="center"/>
      </w:trPr>
      <w:tc>
        <w:tcPr>
          <w:tcW w:w="8721" w:type="dxa"/>
          <w:gridSpan w:val="2"/>
        </w:tcPr>
        <w:p w:rsidR="00C30519" w:rsidRDefault="00C30519" w:rsidP="00C30519">
          <w:pPr>
            <w:rPr>
              <w:rtl/>
            </w:rPr>
          </w:pPr>
        </w:p>
      </w:tc>
    </w:tr>
  </w:tbl>
  <w:p w:rsidR="00694556" w:rsidRDefault="00FB6A50">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AB5" w:rsidRDefault="00BF2AB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8F6B6E"/>
    <w:multiLevelType w:val="hybridMultilevel"/>
    <w:tmpl w:val="30801C88"/>
    <w:lvl w:ilvl="0" w:tplc="E6A251A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6FD5F45"/>
    <w:multiLevelType w:val="hybridMultilevel"/>
    <w:tmpl w:val="1A9E9B88"/>
    <w:lvl w:ilvl="0" w:tplc="F07C8C3A">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CD3204B"/>
    <w:multiLevelType w:val="hybridMultilevel"/>
    <w:tmpl w:val="BC08F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445"/>
    <w:rsid w:val="000570EC"/>
    <w:rsid w:val="002835DE"/>
    <w:rsid w:val="00297445"/>
    <w:rsid w:val="00383930"/>
    <w:rsid w:val="008B5E25"/>
    <w:rsid w:val="00A91980"/>
    <w:rsid w:val="00BB7002"/>
    <w:rsid w:val="00BF2AB5"/>
    <w:rsid w:val="00C30519"/>
    <w:rsid w:val="00FB6A5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209D46"/>
  <w15:chartTrackingRefBased/>
  <w15:docId w15:val="{126FCEB2-244C-44A1-AB72-9EEAD5BFB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7445"/>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97445"/>
    <w:pPr>
      <w:tabs>
        <w:tab w:val="center" w:pos="4153"/>
        <w:tab w:val="right" w:pos="8306"/>
      </w:tabs>
    </w:pPr>
  </w:style>
  <w:style w:type="character" w:customStyle="1" w:styleId="a4">
    <w:name w:val="כותרת עליונה תו"/>
    <w:basedOn w:val="a0"/>
    <w:link w:val="a3"/>
    <w:rsid w:val="00297445"/>
    <w:rPr>
      <w:rFonts w:ascii="Times New Roman" w:eastAsia="Times New Roman" w:hAnsi="Times New Roman" w:cs="David"/>
      <w:noProof/>
      <w:sz w:val="24"/>
      <w:szCs w:val="24"/>
    </w:rPr>
  </w:style>
  <w:style w:type="paragraph" w:styleId="a5">
    <w:name w:val="footer"/>
    <w:basedOn w:val="a"/>
    <w:link w:val="a6"/>
    <w:rsid w:val="00297445"/>
    <w:pPr>
      <w:tabs>
        <w:tab w:val="center" w:pos="4153"/>
        <w:tab w:val="right" w:pos="8306"/>
      </w:tabs>
    </w:pPr>
  </w:style>
  <w:style w:type="character" w:customStyle="1" w:styleId="a6">
    <w:name w:val="כותרת תחתונה תו"/>
    <w:basedOn w:val="a0"/>
    <w:link w:val="a5"/>
    <w:rsid w:val="00297445"/>
    <w:rPr>
      <w:rFonts w:ascii="Times New Roman" w:eastAsia="Times New Roman" w:hAnsi="Times New Roman" w:cs="David"/>
      <w:noProof/>
      <w:sz w:val="24"/>
      <w:szCs w:val="24"/>
    </w:rPr>
  </w:style>
  <w:style w:type="table" w:styleId="a7">
    <w:name w:val="Table Grid"/>
    <w:basedOn w:val="a1"/>
    <w:rsid w:val="00297445"/>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297445"/>
  </w:style>
  <w:style w:type="paragraph" w:styleId="a9">
    <w:name w:val="List Paragraph"/>
    <w:basedOn w:val="a"/>
    <w:uiPriority w:val="34"/>
    <w:qFormat/>
    <w:rsid w:val="00297445"/>
    <w:pPr>
      <w:ind w:left="720"/>
      <w:contextualSpacing/>
    </w:pPr>
  </w:style>
  <w:style w:type="character" w:styleId="aa">
    <w:name w:val="line number"/>
    <w:basedOn w:val="a0"/>
    <w:uiPriority w:val="99"/>
    <w:semiHidden/>
    <w:unhideWhenUsed/>
    <w:rsid w:val="002974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vo.co.il/law/71888"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nevo.co.il/law/71888/23"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2530</Words>
  <Characters>12653</Characters>
  <Application>Microsoft Office Word</Application>
  <DocSecurity>0</DocSecurity>
  <Lines>105</Lines>
  <Paragraphs>30</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15153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ענת אלפסי</dc:creator>
  <cp:keywords/>
  <dc:description/>
  <cp:lastModifiedBy>אסתר טטרואשילי</cp:lastModifiedBy>
  <cp:revision>2</cp:revision>
  <dcterms:created xsi:type="dcterms:W3CDTF">2023-08-07T11:04:00Z</dcterms:created>
  <dcterms:modified xsi:type="dcterms:W3CDTF">2023-08-07T11:04:00Z</dcterms:modified>
</cp:coreProperties>
</file>